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9D759" w14:textId="77777777" w:rsidR="00BC40FD" w:rsidRDefault="00BC40FD" w:rsidP="00605DF2">
      <w:pPr>
        <w:jc w:val="center"/>
        <w:rPr>
          <w:b/>
          <w:sz w:val="24"/>
          <w:szCs w:val="28"/>
          <w:u w:val="single"/>
        </w:rPr>
      </w:pPr>
      <w:bookmarkStart w:id="0" w:name="_GoBack"/>
      <w:bookmarkEnd w:id="0"/>
    </w:p>
    <w:p w14:paraId="1D1745EE" w14:textId="77777777" w:rsidR="004739DE" w:rsidRPr="00BC40FD" w:rsidRDefault="00605DF2" w:rsidP="00605DF2">
      <w:pPr>
        <w:jc w:val="center"/>
        <w:rPr>
          <w:b/>
          <w:sz w:val="24"/>
          <w:szCs w:val="28"/>
          <w:u w:val="single"/>
        </w:rPr>
      </w:pPr>
      <w:r w:rsidRPr="00BC40FD">
        <w:rPr>
          <w:b/>
          <w:sz w:val="24"/>
          <w:szCs w:val="28"/>
          <w:u w:val="single"/>
        </w:rPr>
        <w:t>HOME CARE OF YOUR URETERAL STENT</w:t>
      </w:r>
    </w:p>
    <w:p w14:paraId="20E271B6" w14:textId="77777777" w:rsidR="00605DF2" w:rsidRPr="00BC40FD" w:rsidRDefault="00605DF2" w:rsidP="00605DF2">
      <w:pPr>
        <w:rPr>
          <w:szCs w:val="24"/>
        </w:rPr>
      </w:pPr>
      <w:r w:rsidRPr="00BC40FD">
        <w:rPr>
          <w:b/>
          <w:szCs w:val="24"/>
          <w:u w:val="single"/>
        </w:rPr>
        <w:t xml:space="preserve">What Is a </w:t>
      </w:r>
      <w:r w:rsidR="00440C5B">
        <w:rPr>
          <w:b/>
          <w:szCs w:val="24"/>
          <w:u w:val="single"/>
        </w:rPr>
        <w:t xml:space="preserve">Ureteral </w:t>
      </w:r>
      <w:r w:rsidRPr="00BC40FD">
        <w:rPr>
          <w:b/>
          <w:szCs w:val="24"/>
          <w:u w:val="single"/>
        </w:rPr>
        <w:t>Stent and Why Do You Need It?</w:t>
      </w:r>
      <w:r w:rsidR="00BC40FD">
        <w:rPr>
          <w:b/>
          <w:szCs w:val="24"/>
          <w:u w:val="single"/>
        </w:rPr>
        <w:t xml:space="preserve"> </w:t>
      </w:r>
      <w:r w:rsidRPr="00BC40FD">
        <w:rPr>
          <w:szCs w:val="24"/>
        </w:rPr>
        <w:t xml:space="preserve">A stent is a plastic hollow tube that is placed into the ureter, from the kidney to the bladder, to prevent the ureter from swelling shut </w:t>
      </w:r>
      <w:r w:rsidR="00440C5B">
        <w:rPr>
          <w:szCs w:val="24"/>
        </w:rPr>
        <w:t>so that</w:t>
      </w:r>
      <w:r w:rsidRPr="00BC40FD">
        <w:rPr>
          <w:szCs w:val="24"/>
        </w:rPr>
        <w:t xml:space="preserve"> your kidney </w:t>
      </w:r>
      <w:r w:rsidR="00440C5B">
        <w:rPr>
          <w:szCs w:val="24"/>
        </w:rPr>
        <w:t>can</w:t>
      </w:r>
      <w:r w:rsidRPr="00BC40FD">
        <w:rPr>
          <w:szCs w:val="24"/>
        </w:rPr>
        <w:t xml:space="preserve"> drain freely.</w:t>
      </w:r>
    </w:p>
    <w:p w14:paraId="2A311A13" w14:textId="77777777" w:rsidR="00BC40FD" w:rsidRPr="00BC40FD" w:rsidRDefault="00BC40FD" w:rsidP="00BC40FD">
      <w:pPr>
        <w:pStyle w:val="NoSpacing"/>
        <w:rPr>
          <w:b/>
          <w:u w:val="single"/>
        </w:rPr>
      </w:pPr>
      <w:r w:rsidRPr="00BC40FD">
        <w:rPr>
          <w:b/>
          <w:u w:val="single"/>
        </w:rPr>
        <w:t>WHAT TO EXPECT</w:t>
      </w:r>
      <w:r>
        <w:rPr>
          <w:b/>
          <w:u w:val="single"/>
        </w:rPr>
        <w:t>:</w:t>
      </w:r>
    </w:p>
    <w:p w14:paraId="38C22544" w14:textId="77777777" w:rsidR="00605DF2" w:rsidRPr="00BC40FD" w:rsidRDefault="00BC40FD" w:rsidP="00BC40FD">
      <w:pPr>
        <w:pStyle w:val="NoSpacing"/>
        <w:numPr>
          <w:ilvl w:val="0"/>
          <w:numId w:val="2"/>
        </w:numPr>
      </w:pPr>
      <w:r>
        <w:t>Y</w:t>
      </w:r>
      <w:r w:rsidR="00605DF2" w:rsidRPr="00BC40FD">
        <w:t>ou may have some pain on the side your stent has been placed.  You may also have increased frequency of urination and the urge to urinate.</w:t>
      </w:r>
    </w:p>
    <w:p w14:paraId="0B1C7DCB" w14:textId="77777777" w:rsidR="00605DF2" w:rsidRPr="00BC40FD" w:rsidRDefault="00605DF2" w:rsidP="00605DF2">
      <w:pPr>
        <w:pStyle w:val="ListParagraph"/>
        <w:numPr>
          <w:ilvl w:val="0"/>
          <w:numId w:val="1"/>
        </w:numPr>
        <w:rPr>
          <w:szCs w:val="24"/>
        </w:rPr>
      </w:pPr>
      <w:r w:rsidRPr="00BC40FD">
        <w:rPr>
          <w:szCs w:val="24"/>
        </w:rPr>
        <w:t>You may see some blood in your urine periodically while the stent is in place.  Rest and drink plenty of fluids until clearing of your urine occurs.</w:t>
      </w:r>
    </w:p>
    <w:p w14:paraId="5F129149" w14:textId="77777777" w:rsidR="00605DF2" w:rsidRPr="00BC40FD" w:rsidRDefault="00605DF2" w:rsidP="00605DF2">
      <w:pPr>
        <w:pStyle w:val="ListParagraph"/>
        <w:numPr>
          <w:ilvl w:val="0"/>
          <w:numId w:val="1"/>
        </w:numPr>
        <w:rPr>
          <w:szCs w:val="24"/>
        </w:rPr>
      </w:pPr>
      <w:r w:rsidRPr="00BC40FD">
        <w:rPr>
          <w:szCs w:val="24"/>
        </w:rPr>
        <w:t>If your stent has a string attached, you need to be very careful not to pull on the string. (This string will be used to remove your stent when ordered by your physician to do so)</w:t>
      </w:r>
    </w:p>
    <w:p w14:paraId="665C94BA" w14:textId="77777777" w:rsidR="00605DF2" w:rsidRPr="00BC40FD" w:rsidRDefault="00BC40FD" w:rsidP="00BC40FD">
      <w:pPr>
        <w:pStyle w:val="NoSpacing"/>
        <w:rPr>
          <w:b/>
          <w:u w:val="single"/>
        </w:rPr>
      </w:pPr>
      <w:r w:rsidRPr="00BC40FD">
        <w:rPr>
          <w:b/>
          <w:u w:val="single"/>
        </w:rPr>
        <w:t>ACTIVITY &amp; RESTRICTIONS:</w:t>
      </w:r>
    </w:p>
    <w:p w14:paraId="08C2A367" w14:textId="77777777" w:rsidR="00605DF2" w:rsidRPr="00BC40FD" w:rsidRDefault="00605DF2" w:rsidP="00605DF2">
      <w:pPr>
        <w:pStyle w:val="ListParagraph"/>
        <w:numPr>
          <w:ilvl w:val="0"/>
          <w:numId w:val="1"/>
        </w:numPr>
        <w:rPr>
          <w:szCs w:val="24"/>
        </w:rPr>
      </w:pPr>
      <w:r w:rsidRPr="00BC40FD">
        <w:rPr>
          <w:szCs w:val="24"/>
        </w:rPr>
        <w:t>You can resume your usual physical activities as tolerated.  With increased activity, you may see increased blood in your urine.  If this happens, decrease your activity level and increase your fluids.</w:t>
      </w:r>
    </w:p>
    <w:p w14:paraId="2E035540" w14:textId="77777777" w:rsidR="00605DF2" w:rsidRPr="00BC40FD" w:rsidRDefault="00BC40FD" w:rsidP="00BC40FD">
      <w:pPr>
        <w:pStyle w:val="NoSpacing"/>
        <w:rPr>
          <w:b/>
          <w:u w:val="single"/>
        </w:rPr>
      </w:pPr>
      <w:r w:rsidRPr="00BC40FD">
        <w:rPr>
          <w:b/>
          <w:u w:val="single"/>
        </w:rPr>
        <w:t>DIET &amp; ELIMINATION:</w:t>
      </w:r>
    </w:p>
    <w:p w14:paraId="50EA3FE1" w14:textId="77777777" w:rsidR="00605DF2" w:rsidRPr="00BC40FD" w:rsidRDefault="00605DF2" w:rsidP="00605DF2">
      <w:pPr>
        <w:pStyle w:val="ListParagraph"/>
        <w:numPr>
          <w:ilvl w:val="0"/>
          <w:numId w:val="1"/>
        </w:numPr>
        <w:rPr>
          <w:szCs w:val="24"/>
        </w:rPr>
      </w:pPr>
      <w:r w:rsidRPr="00BC40FD">
        <w:rPr>
          <w:szCs w:val="24"/>
        </w:rPr>
        <w:t>Some foods may further irritate the bladder and ureter including: alcohol, spicy foods, acidic foods and fluids such as fruit juices, caffeinated drinks.</w:t>
      </w:r>
    </w:p>
    <w:p w14:paraId="45A18D74" w14:textId="77777777" w:rsidR="00605DF2" w:rsidRPr="00BC40FD" w:rsidRDefault="00605DF2" w:rsidP="00605DF2">
      <w:pPr>
        <w:pStyle w:val="ListParagraph"/>
        <w:numPr>
          <w:ilvl w:val="0"/>
          <w:numId w:val="1"/>
        </w:numPr>
        <w:rPr>
          <w:szCs w:val="24"/>
        </w:rPr>
      </w:pPr>
      <w:r w:rsidRPr="00BC40FD">
        <w:rPr>
          <w:szCs w:val="24"/>
        </w:rPr>
        <w:t>Drink plenty of fluids during the day… at least 8-10 glasses.  This will also help prevent a urinary tract infection.</w:t>
      </w:r>
    </w:p>
    <w:p w14:paraId="61BC7880" w14:textId="77777777" w:rsidR="00605DF2" w:rsidRPr="00BC40FD" w:rsidRDefault="00605DF2" w:rsidP="00605DF2">
      <w:pPr>
        <w:pStyle w:val="ListParagraph"/>
        <w:numPr>
          <w:ilvl w:val="0"/>
          <w:numId w:val="1"/>
        </w:numPr>
        <w:rPr>
          <w:szCs w:val="24"/>
        </w:rPr>
      </w:pPr>
      <w:r w:rsidRPr="00BC40FD">
        <w:rPr>
          <w:szCs w:val="24"/>
        </w:rPr>
        <w:t>Use a mild laxative if needed to avoid straining with bowel movements.</w:t>
      </w:r>
    </w:p>
    <w:p w14:paraId="1667ACC8" w14:textId="77777777" w:rsidR="00605DF2" w:rsidRPr="00BC40FD" w:rsidRDefault="00BC40FD" w:rsidP="00BC40FD">
      <w:pPr>
        <w:pStyle w:val="NoSpacing"/>
      </w:pPr>
      <w:r>
        <w:rPr>
          <w:b/>
          <w:u w:val="single"/>
        </w:rPr>
        <w:t>WHEN TO CALL OUR OFFICE:</w:t>
      </w:r>
      <w:r>
        <w:t xml:space="preserve"> Call our office anytime with questions or if any of the following occur</w:t>
      </w:r>
    </w:p>
    <w:p w14:paraId="225C25D0" w14:textId="77777777" w:rsidR="002273D4" w:rsidRPr="00BC40FD" w:rsidRDefault="002273D4" w:rsidP="002273D4">
      <w:pPr>
        <w:pStyle w:val="ListParagraph"/>
        <w:numPr>
          <w:ilvl w:val="0"/>
          <w:numId w:val="1"/>
        </w:numPr>
        <w:rPr>
          <w:szCs w:val="24"/>
        </w:rPr>
      </w:pPr>
      <w:r w:rsidRPr="00BC40FD">
        <w:rPr>
          <w:szCs w:val="24"/>
        </w:rPr>
        <w:t>Heavy bleeding or clots</w:t>
      </w:r>
    </w:p>
    <w:p w14:paraId="44235608" w14:textId="77777777" w:rsidR="002273D4" w:rsidRPr="00BC40FD" w:rsidRDefault="002273D4" w:rsidP="002273D4">
      <w:pPr>
        <w:pStyle w:val="ListParagraph"/>
        <w:numPr>
          <w:ilvl w:val="0"/>
          <w:numId w:val="1"/>
        </w:numPr>
        <w:rPr>
          <w:szCs w:val="24"/>
        </w:rPr>
      </w:pPr>
      <w:r w:rsidRPr="00BC40FD">
        <w:rPr>
          <w:szCs w:val="24"/>
        </w:rPr>
        <w:t>Fever above 101.5 F.</w:t>
      </w:r>
    </w:p>
    <w:p w14:paraId="1AA856F6" w14:textId="77777777" w:rsidR="002273D4" w:rsidRPr="00BC40FD" w:rsidRDefault="002273D4" w:rsidP="002273D4">
      <w:pPr>
        <w:pStyle w:val="ListParagraph"/>
        <w:numPr>
          <w:ilvl w:val="0"/>
          <w:numId w:val="1"/>
        </w:numPr>
        <w:rPr>
          <w:szCs w:val="24"/>
        </w:rPr>
      </w:pPr>
      <w:r w:rsidRPr="00BC40FD">
        <w:rPr>
          <w:szCs w:val="24"/>
        </w:rPr>
        <w:t>Severe pain or burning with urination that is not improving or inability to urinate</w:t>
      </w:r>
    </w:p>
    <w:p w14:paraId="471CDDFA" w14:textId="77777777" w:rsidR="00BC40FD" w:rsidRDefault="002273D4" w:rsidP="00BC40FD">
      <w:pPr>
        <w:pStyle w:val="ListParagraph"/>
        <w:numPr>
          <w:ilvl w:val="0"/>
          <w:numId w:val="1"/>
        </w:numPr>
        <w:rPr>
          <w:szCs w:val="24"/>
        </w:rPr>
      </w:pPr>
      <w:r w:rsidRPr="00BC40FD">
        <w:rPr>
          <w:szCs w:val="24"/>
        </w:rPr>
        <w:t>Increasing flank pain with no relief</w:t>
      </w:r>
    </w:p>
    <w:p w14:paraId="397CAC04" w14:textId="77777777" w:rsidR="002273D4" w:rsidRPr="00BC40FD" w:rsidRDefault="002273D4" w:rsidP="00BC40FD">
      <w:pPr>
        <w:pStyle w:val="ListParagraph"/>
        <w:numPr>
          <w:ilvl w:val="0"/>
          <w:numId w:val="1"/>
        </w:numPr>
        <w:rPr>
          <w:szCs w:val="24"/>
        </w:rPr>
      </w:pPr>
      <w:r w:rsidRPr="00BC40FD">
        <w:rPr>
          <w:szCs w:val="24"/>
        </w:rPr>
        <w:t>Drug reaction such as hives, rash, nausea and/or vomiting</w:t>
      </w:r>
    </w:p>
    <w:p w14:paraId="7EDFFA61" w14:textId="77777777" w:rsidR="00BC40FD" w:rsidRDefault="00BC40FD" w:rsidP="002273D4">
      <w:pPr>
        <w:jc w:val="center"/>
        <w:rPr>
          <w:sz w:val="20"/>
          <w:szCs w:val="20"/>
        </w:rPr>
      </w:pPr>
    </w:p>
    <w:p w14:paraId="71954EC6" w14:textId="77777777" w:rsidR="002273D4" w:rsidRPr="002273D4" w:rsidRDefault="002273D4" w:rsidP="002273D4">
      <w:pPr>
        <w:rPr>
          <w:sz w:val="20"/>
          <w:szCs w:val="20"/>
        </w:rPr>
      </w:pPr>
    </w:p>
    <w:p w14:paraId="07FC05BB" w14:textId="77777777" w:rsidR="00605DF2" w:rsidRPr="00605DF2" w:rsidRDefault="00605DF2">
      <w:pPr>
        <w:pStyle w:val="ListParagraph"/>
        <w:rPr>
          <w:b/>
          <w:sz w:val="24"/>
          <w:szCs w:val="24"/>
          <w:u w:val="single"/>
        </w:rPr>
      </w:pPr>
    </w:p>
    <w:sectPr w:rsidR="00605DF2" w:rsidRPr="00605D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4495D" w14:textId="77777777" w:rsidR="00BC40FD" w:rsidRDefault="00BC40FD" w:rsidP="00BC40FD">
      <w:pPr>
        <w:spacing w:after="0" w:line="240" w:lineRule="auto"/>
      </w:pPr>
      <w:r>
        <w:separator/>
      </w:r>
    </w:p>
  </w:endnote>
  <w:endnote w:type="continuationSeparator" w:id="0">
    <w:p w14:paraId="574A04A9" w14:textId="77777777" w:rsidR="00BC40FD" w:rsidRDefault="00BC40FD" w:rsidP="00BC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EC4D" w14:textId="77777777" w:rsidR="00BC40FD" w:rsidRPr="00B85C94" w:rsidRDefault="00BC40FD" w:rsidP="00BC40FD">
    <w:pPr>
      <w:pStyle w:val="NoSpacing"/>
      <w:jc w:val="center"/>
      <w:rPr>
        <w:sz w:val="20"/>
      </w:rPr>
    </w:pPr>
    <w:r w:rsidRPr="00B85C94">
      <w:rPr>
        <w:sz w:val="20"/>
      </w:rPr>
      <w:t>Karl R. Westenfelder, M.D., Garrick R. Simmons, M.D. Kevin M. Kronner, M.D.</w:t>
    </w:r>
  </w:p>
  <w:p w14:paraId="5ABF0390" w14:textId="77777777" w:rsidR="00BC40FD" w:rsidRPr="00B85C94" w:rsidRDefault="00BC40FD" w:rsidP="00BC40FD">
    <w:pPr>
      <w:pStyle w:val="NoSpacing"/>
      <w:jc w:val="center"/>
      <w:rPr>
        <w:sz w:val="20"/>
      </w:rPr>
    </w:pPr>
    <w:r w:rsidRPr="00B85C94">
      <w:rPr>
        <w:sz w:val="20"/>
      </w:rPr>
      <w:t>Christopher G. Wicher, M.D., Jeffrey D. Redshaw, M.D.</w:t>
    </w:r>
  </w:p>
  <w:p w14:paraId="6CF890FD" w14:textId="77777777" w:rsidR="00BC40FD" w:rsidRPr="00B85C94" w:rsidRDefault="00BC40FD" w:rsidP="00BC40FD">
    <w:pPr>
      <w:pStyle w:val="NoSpacing"/>
      <w:jc w:val="center"/>
      <w:rPr>
        <w:sz w:val="20"/>
      </w:rPr>
    </w:pPr>
    <w:r w:rsidRPr="00B85C94">
      <w:rPr>
        <w:sz w:val="20"/>
      </w:rPr>
      <w:t>2875 Tina Ave STE 101 Missoula, MT 59808</w:t>
    </w:r>
  </w:p>
  <w:p w14:paraId="16DF2669" w14:textId="77777777" w:rsidR="00BC40FD" w:rsidRPr="00B85C94" w:rsidRDefault="00BC40FD" w:rsidP="00BC40FD">
    <w:pPr>
      <w:pStyle w:val="NoSpacing"/>
      <w:jc w:val="center"/>
      <w:rPr>
        <w:sz w:val="20"/>
      </w:rPr>
    </w:pPr>
    <w:r w:rsidRPr="00B85C94">
      <w:rPr>
        <w:sz w:val="20"/>
      </w:rPr>
      <w:t>(406) 728-3366 Fax (406) 728-0651</w:t>
    </w:r>
  </w:p>
  <w:p w14:paraId="09D13E39" w14:textId="77777777" w:rsidR="00BC40FD" w:rsidRDefault="00BC40FD">
    <w:pPr>
      <w:pStyle w:val="Footer"/>
    </w:pPr>
  </w:p>
  <w:p w14:paraId="3B4CCD66" w14:textId="77777777" w:rsidR="00BC40FD" w:rsidRDefault="00BC4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49DE3" w14:textId="77777777" w:rsidR="00BC40FD" w:rsidRDefault="00BC40FD" w:rsidP="00BC40FD">
      <w:pPr>
        <w:spacing w:after="0" w:line="240" w:lineRule="auto"/>
      </w:pPr>
      <w:r>
        <w:separator/>
      </w:r>
    </w:p>
  </w:footnote>
  <w:footnote w:type="continuationSeparator" w:id="0">
    <w:p w14:paraId="465F49E3" w14:textId="77777777" w:rsidR="00BC40FD" w:rsidRDefault="00BC40FD" w:rsidP="00BC4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4431" w14:textId="77777777" w:rsidR="00BC40FD" w:rsidRDefault="00BC40FD" w:rsidP="00BC40FD">
    <w:pPr>
      <w:pStyle w:val="Header"/>
      <w:jc w:val="center"/>
    </w:pPr>
    <w:r>
      <w:rPr>
        <w:noProof/>
      </w:rPr>
      <w:drawing>
        <wp:inline distT="0" distB="0" distL="0" distR="0" wp14:anchorId="74595175" wp14:editId="2196DC75">
          <wp:extent cx="179204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01.jpg"/>
                  <pic:cNvPicPr/>
                </pic:nvPicPr>
                <pic:blipFill>
                  <a:blip r:embed="rId1">
                    <a:extLst>
                      <a:ext uri="{28A0092B-C50C-407E-A947-70E740481C1C}">
                        <a14:useLocalDpi xmlns:a14="http://schemas.microsoft.com/office/drawing/2010/main" val="0"/>
                      </a:ext>
                    </a:extLst>
                  </a:blip>
                  <a:stretch>
                    <a:fillRect/>
                  </a:stretch>
                </pic:blipFill>
                <pic:spPr>
                  <a:xfrm>
                    <a:off x="0" y="0"/>
                    <a:ext cx="1835431" cy="858495"/>
                  </a:xfrm>
                  <a:prstGeom prst="rect">
                    <a:avLst/>
                  </a:prstGeom>
                </pic:spPr>
              </pic:pic>
            </a:graphicData>
          </a:graphic>
        </wp:inline>
      </w:drawing>
    </w:r>
  </w:p>
  <w:p w14:paraId="2723E9FD" w14:textId="77777777" w:rsidR="00BC40FD" w:rsidRDefault="00BC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9CC"/>
    <w:multiLevelType w:val="hybridMultilevel"/>
    <w:tmpl w:val="7E9A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34C97"/>
    <w:multiLevelType w:val="hybridMultilevel"/>
    <w:tmpl w:val="23A60794"/>
    <w:lvl w:ilvl="0" w:tplc="E5021A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F2"/>
    <w:rsid w:val="00042E40"/>
    <w:rsid w:val="002273D4"/>
    <w:rsid w:val="00440C5B"/>
    <w:rsid w:val="004739DE"/>
    <w:rsid w:val="00605DF2"/>
    <w:rsid w:val="00BC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17393"/>
  <w15:docId w15:val="{3163860D-499F-47F7-879D-FBF6EB03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F2"/>
    <w:pPr>
      <w:ind w:left="720"/>
      <w:contextualSpacing/>
    </w:pPr>
  </w:style>
  <w:style w:type="paragraph" w:styleId="Header">
    <w:name w:val="header"/>
    <w:basedOn w:val="Normal"/>
    <w:link w:val="HeaderChar"/>
    <w:uiPriority w:val="99"/>
    <w:unhideWhenUsed/>
    <w:rsid w:val="00BC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0FD"/>
  </w:style>
  <w:style w:type="paragraph" w:styleId="Footer">
    <w:name w:val="footer"/>
    <w:basedOn w:val="Normal"/>
    <w:link w:val="FooterChar"/>
    <w:uiPriority w:val="99"/>
    <w:unhideWhenUsed/>
    <w:rsid w:val="00BC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0FD"/>
  </w:style>
  <w:style w:type="paragraph" w:styleId="NoSpacing">
    <w:name w:val="No Spacing"/>
    <w:uiPriority w:val="1"/>
    <w:qFormat/>
    <w:rsid w:val="00BC4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Weott</dc:creator>
  <cp:lastModifiedBy>Melanie Scott</cp:lastModifiedBy>
  <cp:revision>2</cp:revision>
  <cp:lastPrinted>2019-09-23T21:57:00Z</cp:lastPrinted>
  <dcterms:created xsi:type="dcterms:W3CDTF">2020-02-04T15:59:00Z</dcterms:created>
  <dcterms:modified xsi:type="dcterms:W3CDTF">2020-02-04T15:59:00Z</dcterms:modified>
</cp:coreProperties>
</file>