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ECDA3" w14:textId="77777777" w:rsidR="00AD4F11" w:rsidRDefault="00AD4F11" w:rsidP="00AD4F11">
      <w:pPr>
        <w:pStyle w:val="Default"/>
      </w:pPr>
      <w:bookmarkStart w:id="0" w:name="_GoBack"/>
      <w:bookmarkEnd w:id="0"/>
    </w:p>
    <w:p w14:paraId="3983DCD4" w14:textId="77777777" w:rsidR="00AD4F11" w:rsidRDefault="00AD4F11" w:rsidP="00AD4F11">
      <w:pPr>
        <w:pStyle w:val="Default"/>
        <w:jc w:val="center"/>
      </w:pPr>
      <w:r>
        <w:t xml:space="preserve"> </w:t>
      </w:r>
    </w:p>
    <w:p w14:paraId="12BB792D" w14:textId="77777777" w:rsidR="00AD4F11" w:rsidRDefault="00AD4F11" w:rsidP="00AD4F11">
      <w:pPr>
        <w:pStyle w:val="Default"/>
        <w:jc w:val="center"/>
      </w:pPr>
    </w:p>
    <w:p w14:paraId="3D2463C0" w14:textId="77777777" w:rsidR="00AD4F11" w:rsidRDefault="00AD4F11" w:rsidP="00AD4F11">
      <w:pPr>
        <w:pStyle w:val="Default"/>
        <w:jc w:val="center"/>
      </w:pPr>
    </w:p>
    <w:p w14:paraId="3813A3A1" w14:textId="77777777" w:rsidR="00AD4F11" w:rsidRDefault="00AD4F11" w:rsidP="00AD4F1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ROBOTIC AND RADICAL PROSTATECTOMY POST-OPERATIVE INSTRUCTIONS</w:t>
      </w:r>
    </w:p>
    <w:p w14:paraId="64791A06" w14:textId="77777777" w:rsidR="00AD4F11" w:rsidRDefault="00AD4F11" w:rsidP="00AD4F1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4E83D69" w14:textId="77777777" w:rsidR="00AD4F11" w:rsidRDefault="00AD4F11" w:rsidP="00AD4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What to Expect </w:t>
      </w:r>
    </w:p>
    <w:p w14:paraId="2C88A7D5" w14:textId="77777777" w:rsidR="00AD4F11" w:rsidRDefault="00AD4F11" w:rsidP="00AD4F11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You may be discharged from the hospital with a catheter in place to drain urine from your bladder. This will usually be removed in 1-3 weeks. </w:t>
      </w:r>
      <w:r w:rsidR="007F25E7">
        <w:rPr>
          <w:sz w:val="23"/>
          <w:szCs w:val="23"/>
        </w:rPr>
        <w:t>Most often a cystogram (x-ray) to check for leaks will be done at the hospital radiology department prior to your initial post operative visit and subsequent catheter removal.</w:t>
      </w:r>
    </w:p>
    <w:p w14:paraId="119B632F" w14:textId="77777777" w:rsidR="00AD4F11" w:rsidRDefault="00AD4F11" w:rsidP="00AD4F11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You may see some blood in your urine which is common up to 6 weeks. </w:t>
      </w:r>
    </w:p>
    <w:p w14:paraId="1138BC85" w14:textId="77777777" w:rsidR="00AD4F11" w:rsidRDefault="00AD4F11" w:rsidP="00AD4F11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You may experience bladder spasms which can cause leaking around your catheter. </w:t>
      </w:r>
    </w:p>
    <w:p w14:paraId="48A507DE" w14:textId="77777777" w:rsidR="00AD4F11" w:rsidRDefault="00AD4F11" w:rsidP="00AD4F11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After your catheter is removed you will most likely experience leakage of urine which should improve with time. </w:t>
      </w:r>
    </w:p>
    <w:p w14:paraId="7E2BA969" w14:textId="77777777" w:rsidR="00AD4F11" w:rsidRDefault="00AD4F11" w:rsidP="00AD4F11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You will experience fatigue and weakness for several weeks. </w:t>
      </w:r>
    </w:p>
    <w:p w14:paraId="6C0F1235" w14:textId="77777777" w:rsidR="00AD4F11" w:rsidRDefault="00AD4F11" w:rsidP="00AD4F11">
      <w:pPr>
        <w:pStyle w:val="Default"/>
        <w:rPr>
          <w:sz w:val="23"/>
          <w:szCs w:val="23"/>
        </w:rPr>
      </w:pPr>
    </w:p>
    <w:p w14:paraId="193A7F35" w14:textId="77777777" w:rsidR="00AD4F11" w:rsidRDefault="00AD4F11" w:rsidP="00AD4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Activity </w:t>
      </w:r>
    </w:p>
    <w:p w14:paraId="742EC2C8" w14:textId="77777777" w:rsidR="00AD4F11" w:rsidRDefault="00AD4F11" w:rsidP="00AD4F11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Avoid strenuous exercise and heavy lifting (over 10 lbs.) for 6 weeks. </w:t>
      </w:r>
    </w:p>
    <w:p w14:paraId="40F36B24" w14:textId="77777777" w:rsidR="00AD4F11" w:rsidRDefault="00AD4F11" w:rsidP="00AD4F11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>• Do not drive for 2 weeks;</w:t>
      </w:r>
      <w:r w:rsidR="005A77FE">
        <w:rPr>
          <w:sz w:val="23"/>
          <w:szCs w:val="23"/>
        </w:rPr>
        <w:t xml:space="preserve"> or as long as you are on pain medication,</w:t>
      </w:r>
      <w:r>
        <w:rPr>
          <w:sz w:val="23"/>
          <w:szCs w:val="23"/>
        </w:rPr>
        <w:t xml:space="preserve"> limit long car rides. </w:t>
      </w:r>
    </w:p>
    <w:p w14:paraId="556220EA" w14:textId="77777777" w:rsidR="00AD4F11" w:rsidRDefault="00AD4F11" w:rsidP="00AD4F11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Sexual intercourse can be resumed after 6 weeks. </w:t>
      </w:r>
    </w:p>
    <w:p w14:paraId="30958CDF" w14:textId="77777777" w:rsidR="00AD4F11" w:rsidRDefault="00AD4F11" w:rsidP="00AD4F11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You may shower, but no tub baths until all tubes are removed and incision is healed. </w:t>
      </w:r>
    </w:p>
    <w:p w14:paraId="744A1502" w14:textId="77777777" w:rsidR="00AD4F11" w:rsidRDefault="00AD4F11" w:rsidP="00AD4F11">
      <w:pPr>
        <w:pStyle w:val="Default"/>
        <w:rPr>
          <w:sz w:val="23"/>
          <w:szCs w:val="23"/>
        </w:rPr>
      </w:pPr>
    </w:p>
    <w:p w14:paraId="5914F14D" w14:textId="77777777" w:rsidR="00AD4F11" w:rsidRDefault="00AD4F11" w:rsidP="00AD4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Diet and Elimination </w:t>
      </w:r>
    </w:p>
    <w:p w14:paraId="1379EF51" w14:textId="77777777" w:rsidR="00AD4F11" w:rsidRDefault="00AD4F11" w:rsidP="00AD4F11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Drink 8-10 glasses of fluid a day. </w:t>
      </w:r>
    </w:p>
    <w:p w14:paraId="47DEAFD2" w14:textId="77777777" w:rsidR="00AD4F11" w:rsidRDefault="00AD4F11" w:rsidP="00AD4F11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Consume caffeine, alcohol, and spicy foods in moderation as they may irritate the bladder. </w:t>
      </w:r>
    </w:p>
    <w:p w14:paraId="450BEA60" w14:textId="77777777" w:rsidR="00AD4F11" w:rsidRDefault="00AD4F11" w:rsidP="00AD4F11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Use a mild laxative or stool softener to avoid straining with bowel movements. </w:t>
      </w:r>
    </w:p>
    <w:p w14:paraId="752B2B9B" w14:textId="77777777" w:rsidR="00AD4F11" w:rsidRDefault="00AD4F11" w:rsidP="00AD4F11">
      <w:pPr>
        <w:pStyle w:val="Default"/>
        <w:rPr>
          <w:sz w:val="23"/>
          <w:szCs w:val="23"/>
        </w:rPr>
      </w:pPr>
    </w:p>
    <w:p w14:paraId="1434C522" w14:textId="77777777" w:rsidR="00AD4F11" w:rsidRDefault="00AD4F11" w:rsidP="00AD4F11">
      <w:pPr>
        <w:pStyle w:val="Default"/>
        <w:ind w:right="-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Call our office if: </w:t>
      </w:r>
    </w:p>
    <w:p w14:paraId="477B6B83" w14:textId="77777777" w:rsidR="00AD4F11" w:rsidRDefault="00AD4F11" w:rsidP="00AD4F11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Your catheter comes out or quits draining. </w:t>
      </w:r>
    </w:p>
    <w:p w14:paraId="64D86956" w14:textId="77777777" w:rsidR="00AD4F11" w:rsidRDefault="00AD4F11" w:rsidP="00AD4F11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Fever over 101.5F </w:t>
      </w:r>
    </w:p>
    <w:p w14:paraId="5D4E05E5" w14:textId="77777777" w:rsidR="00AD4F11" w:rsidRDefault="00AD4F11" w:rsidP="00AD4F11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Heavy bleeding or clots in the urine. </w:t>
      </w:r>
    </w:p>
    <w:p w14:paraId="1545137C" w14:textId="77777777" w:rsidR="00AD4F11" w:rsidRDefault="00AD4F11" w:rsidP="00AD4F11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Swelling of feet or legs, with or without shortness of breath. </w:t>
      </w:r>
    </w:p>
    <w:p w14:paraId="1609481A" w14:textId="77777777" w:rsidR="00AD4F11" w:rsidRDefault="00AD4F11" w:rsidP="00AD4F11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Increased or new redness, swelling, tenderness, or drainage from wound. </w:t>
      </w:r>
    </w:p>
    <w:p w14:paraId="7D1FCEEE" w14:textId="77777777" w:rsidR="00AD4F11" w:rsidRDefault="00AD4F11" w:rsidP="00AD4F11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Weakening of the urine stream or inability to urinate after the catheter has been removed. </w:t>
      </w:r>
    </w:p>
    <w:p w14:paraId="48527739" w14:textId="77777777" w:rsidR="00AD4F11" w:rsidRDefault="00AD4F11" w:rsidP="00AD4F11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>• Severe burning or pain with urination that is not improving.</w:t>
      </w:r>
    </w:p>
    <w:p w14:paraId="1EB49BCD" w14:textId="77777777" w:rsidR="00CF20C4" w:rsidRDefault="004D5FBB"/>
    <w:sectPr w:rsidR="00CF20C4" w:rsidSect="00E312CD">
      <w:headerReference w:type="default" r:id="rId6"/>
      <w:footerReference w:type="default" r:id="rId7"/>
      <w:pgSz w:w="12240" w:h="15840" w:code="1"/>
      <w:pgMar w:top="1217" w:right="512" w:bottom="948" w:left="67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D685E" w14:textId="77777777" w:rsidR="00AD4F11" w:rsidRDefault="00AD4F11" w:rsidP="00AD4F11">
      <w:pPr>
        <w:spacing w:after="0" w:line="240" w:lineRule="auto"/>
      </w:pPr>
      <w:r>
        <w:separator/>
      </w:r>
    </w:p>
  </w:endnote>
  <w:endnote w:type="continuationSeparator" w:id="0">
    <w:p w14:paraId="13341BA1" w14:textId="77777777" w:rsidR="00AD4F11" w:rsidRDefault="00AD4F11" w:rsidP="00AD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0E1EE" w14:textId="77777777" w:rsidR="000E7817" w:rsidRDefault="00AD4F11" w:rsidP="00AD4F11">
    <w:pPr>
      <w:pStyle w:val="NoSpacing"/>
      <w:jc w:val="center"/>
    </w:pPr>
    <w:r w:rsidRPr="00DE5CE8">
      <w:t xml:space="preserve">Karl R. Westenfelder, M.D., Garrick R. Simmons, M.D. Kevin M. Kronner, M.D., </w:t>
    </w:r>
  </w:p>
  <w:p w14:paraId="7DB0C341" w14:textId="68830691" w:rsidR="00AD4F11" w:rsidRPr="00DE5CE8" w:rsidRDefault="00AD4F11" w:rsidP="00AD4F11">
    <w:pPr>
      <w:pStyle w:val="NoSpacing"/>
      <w:jc w:val="center"/>
    </w:pPr>
    <w:r>
      <w:t>Christopher G. Wicher</w:t>
    </w:r>
    <w:r w:rsidRPr="00DE5CE8">
      <w:t>, M.D.</w:t>
    </w:r>
    <w:r w:rsidR="000E7817">
      <w:t>, Jeffrey D. Redshaw, M.D.</w:t>
    </w:r>
  </w:p>
  <w:p w14:paraId="013F8EC0" w14:textId="77777777" w:rsidR="00AD4F11" w:rsidRPr="00DE5CE8" w:rsidRDefault="00AD4F11" w:rsidP="00AD4F11">
    <w:pPr>
      <w:pStyle w:val="NoSpacing"/>
      <w:jc w:val="center"/>
    </w:pPr>
    <w:r>
      <w:t>2875 Tina Ave STE 101 Missoula, MT 59808</w:t>
    </w:r>
  </w:p>
  <w:p w14:paraId="7E541238" w14:textId="77777777" w:rsidR="00AD4F11" w:rsidRPr="00DE5CE8" w:rsidRDefault="00AD4F11" w:rsidP="00AD4F11">
    <w:pPr>
      <w:pStyle w:val="NoSpacing"/>
      <w:jc w:val="center"/>
    </w:pPr>
    <w:r w:rsidRPr="00DE5CE8">
      <w:t xml:space="preserve">(406) 728-3366 Fax (406) </w:t>
    </w:r>
    <w:r>
      <w:t>728-0651</w:t>
    </w:r>
  </w:p>
  <w:p w14:paraId="7A4BF091" w14:textId="77777777" w:rsidR="00AD4F11" w:rsidRDefault="00AD4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9D600" w14:textId="77777777" w:rsidR="00AD4F11" w:rsidRDefault="00AD4F11" w:rsidP="00AD4F11">
      <w:pPr>
        <w:spacing w:after="0" w:line="240" w:lineRule="auto"/>
      </w:pPr>
      <w:r>
        <w:separator/>
      </w:r>
    </w:p>
  </w:footnote>
  <w:footnote w:type="continuationSeparator" w:id="0">
    <w:p w14:paraId="77D60F31" w14:textId="77777777" w:rsidR="00AD4F11" w:rsidRDefault="00AD4F11" w:rsidP="00AD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AE4E1" w14:textId="7B1690DC" w:rsidR="00AD4F11" w:rsidRDefault="005C762F" w:rsidP="00AD4F11">
    <w:pPr>
      <w:pStyle w:val="Header"/>
      <w:jc w:val="center"/>
    </w:pPr>
    <w:r>
      <w:rPr>
        <w:noProof/>
      </w:rPr>
      <w:drawing>
        <wp:inline distT="0" distB="0" distL="0" distR="0" wp14:anchorId="2BC03791" wp14:editId="08208208">
          <wp:extent cx="1873250" cy="876300"/>
          <wp:effectExtent l="0" t="0" r="0" b="0"/>
          <wp:docPr id="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4B49ED" w14:textId="77777777" w:rsidR="00AD4F11" w:rsidRDefault="00AD4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11"/>
    <w:rsid w:val="000A70D6"/>
    <w:rsid w:val="000E7817"/>
    <w:rsid w:val="002645AC"/>
    <w:rsid w:val="002B1163"/>
    <w:rsid w:val="004D5FBB"/>
    <w:rsid w:val="005A77FE"/>
    <w:rsid w:val="005C762F"/>
    <w:rsid w:val="0062604C"/>
    <w:rsid w:val="00685DA6"/>
    <w:rsid w:val="007F25E7"/>
    <w:rsid w:val="00976850"/>
    <w:rsid w:val="00AD4F11"/>
    <w:rsid w:val="00E312CD"/>
    <w:rsid w:val="00F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5070"/>
  <w15:docId w15:val="{D1D58C52-F686-497B-809A-7736DA12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4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4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F11"/>
  </w:style>
  <w:style w:type="paragraph" w:styleId="Footer">
    <w:name w:val="footer"/>
    <w:basedOn w:val="Normal"/>
    <w:link w:val="FooterChar"/>
    <w:uiPriority w:val="99"/>
    <w:unhideWhenUsed/>
    <w:rsid w:val="00AD4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F11"/>
  </w:style>
  <w:style w:type="paragraph" w:styleId="BalloonText">
    <w:name w:val="Balloon Text"/>
    <w:basedOn w:val="Normal"/>
    <w:link w:val="BalloonTextChar"/>
    <w:uiPriority w:val="99"/>
    <w:semiHidden/>
    <w:unhideWhenUsed/>
    <w:rsid w:val="00AD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4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Garfiled</dc:creator>
  <cp:lastModifiedBy>Melanie Scott</cp:lastModifiedBy>
  <cp:revision>2</cp:revision>
  <cp:lastPrinted>2018-01-02T18:39:00Z</cp:lastPrinted>
  <dcterms:created xsi:type="dcterms:W3CDTF">2020-02-05T14:50:00Z</dcterms:created>
  <dcterms:modified xsi:type="dcterms:W3CDTF">2020-02-05T14:50:00Z</dcterms:modified>
</cp:coreProperties>
</file>