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69D6" w14:textId="77777777" w:rsidR="00F7310F" w:rsidRPr="007127D1" w:rsidRDefault="00F7310F" w:rsidP="004D1893">
      <w:pPr>
        <w:jc w:val="center"/>
        <w:rPr>
          <w:b/>
          <w:bCs/>
          <w:sz w:val="18"/>
          <w:szCs w:val="18"/>
        </w:rPr>
      </w:pPr>
    </w:p>
    <w:p w14:paraId="305ADF0A" w14:textId="77777777" w:rsidR="00423031" w:rsidRDefault="00423031" w:rsidP="004D1893">
      <w:pPr>
        <w:jc w:val="center"/>
        <w:rPr>
          <w:b/>
        </w:rPr>
      </w:pPr>
    </w:p>
    <w:p w14:paraId="64223653" w14:textId="3FA4C2B8" w:rsidR="004D1893" w:rsidRPr="00C52F5F" w:rsidRDefault="004D1893" w:rsidP="00C52F5F">
      <w:pPr>
        <w:pStyle w:val="Heading1"/>
        <w:jc w:val="left"/>
        <w:rPr>
          <w:rFonts w:asciiTheme="minorHAnsi" w:hAnsiTheme="minorHAnsi" w:cstheme="minorHAnsi"/>
          <w:b w:val="0"/>
          <w:sz w:val="22"/>
          <w:szCs w:val="22"/>
        </w:rPr>
      </w:pPr>
    </w:p>
    <w:p w14:paraId="0F8B0CDC" w14:textId="77777777" w:rsidR="004D1893" w:rsidRPr="00C52F5F" w:rsidRDefault="004D1893" w:rsidP="004D1893">
      <w:pPr>
        <w:rPr>
          <w:rFonts w:asciiTheme="minorHAnsi" w:hAnsiTheme="minorHAnsi" w:cstheme="minorHAnsi"/>
          <w:sz w:val="22"/>
          <w:szCs w:val="22"/>
        </w:rPr>
      </w:pPr>
    </w:p>
    <w:p w14:paraId="7089C3E5" w14:textId="2DCBE6F1" w:rsidR="004D1893" w:rsidRDefault="004D1893" w:rsidP="004D1893">
      <w:pPr>
        <w:pStyle w:val="Heading2"/>
        <w:rPr>
          <w:rFonts w:asciiTheme="minorHAnsi" w:hAnsiTheme="minorHAnsi" w:cstheme="minorHAnsi"/>
          <w:sz w:val="24"/>
          <w:szCs w:val="22"/>
        </w:rPr>
      </w:pPr>
      <w:r w:rsidRPr="00C52F5F">
        <w:rPr>
          <w:rFonts w:asciiTheme="minorHAnsi" w:hAnsiTheme="minorHAnsi" w:cstheme="minorHAnsi"/>
          <w:sz w:val="24"/>
          <w:szCs w:val="22"/>
        </w:rPr>
        <w:t>AFTER YOUR PROSTATE BIOPSY</w:t>
      </w:r>
    </w:p>
    <w:p w14:paraId="02677848" w14:textId="77777777" w:rsidR="00C52F5F" w:rsidRPr="00C52F5F" w:rsidRDefault="00C52F5F" w:rsidP="00C52F5F"/>
    <w:p w14:paraId="717C8F55" w14:textId="29D34A3B" w:rsidR="00C52F5F" w:rsidRDefault="004D1893" w:rsidP="004D1893">
      <w:pPr>
        <w:rPr>
          <w:rFonts w:asciiTheme="minorHAnsi" w:hAnsiTheme="minorHAnsi" w:cstheme="minorHAnsi"/>
          <w:sz w:val="22"/>
          <w:szCs w:val="22"/>
        </w:rPr>
      </w:pPr>
      <w:r w:rsidRPr="00C52F5F">
        <w:rPr>
          <w:rFonts w:asciiTheme="minorHAnsi" w:hAnsiTheme="minorHAnsi" w:cstheme="minorHAnsi"/>
          <w:sz w:val="22"/>
          <w:szCs w:val="22"/>
        </w:rPr>
        <w:t xml:space="preserve">There are rarely any severe after effects from a prostate biopsy. </w:t>
      </w:r>
      <w:r w:rsidR="00C52F5F">
        <w:rPr>
          <w:rFonts w:asciiTheme="minorHAnsi" w:hAnsiTheme="minorHAnsi" w:cstheme="minorHAnsi"/>
          <w:sz w:val="22"/>
          <w:szCs w:val="22"/>
        </w:rPr>
        <w:t>But there are some things to consider:</w:t>
      </w:r>
    </w:p>
    <w:p w14:paraId="29D37228" w14:textId="77777777" w:rsidR="00C52F5F" w:rsidRDefault="00C52F5F" w:rsidP="004D1893">
      <w:pPr>
        <w:rPr>
          <w:rFonts w:asciiTheme="minorHAnsi" w:hAnsiTheme="minorHAnsi" w:cstheme="minorHAnsi"/>
          <w:sz w:val="22"/>
          <w:szCs w:val="22"/>
        </w:rPr>
      </w:pPr>
    </w:p>
    <w:p w14:paraId="050282C5" w14:textId="77777777" w:rsidR="00C52F5F" w:rsidRDefault="004D1893" w:rsidP="00C52F5F">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 xml:space="preserve">You may feel mild discomfort at the site of the biopsy.  It shouldn’t last long and can be treated with your usual pain medication.  </w:t>
      </w:r>
    </w:p>
    <w:p w14:paraId="0437C566" w14:textId="44298FDD" w:rsidR="00C52F5F" w:rsidRDefault="004D1893" w:rsidP="00C52F5F">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Some men notice blood in their urine, semen, or stools after a prostate biopsy, although serious bleeding is rare.</w:t>
      </w:r>
    </w:p>
    <w:p w14:paraId="0980EF53" w14:textId="69457CD8" w:rsidR="00C52F5F" w:rsidRDefault="00C52F5F" w:rsidP="00C52F5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Unless your doctor has indicated differently, you should be able to resume your normal activities immediately.</w:t>
      </w:r>
    </w:p>
    <w:p w14:paraId="13BAE1F3" w14:textId="77777777" w:rsidR="00C52F5F" w:rsidRDefault="00C52F5F" w:rsidP="004D18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 rare cases, you may develop a hematoma, which is caused by an injury to the wall of a blood vessel. This may cause a collection of blood outside of a blood vessel. Symptoms of a hematoma include headache, confusion, seizures, back pain, loss of bladder or bowel control or pain in the peritoneal area. If any of these occur, please call our office.</w:t>
      </w:r>
    </w:p>
    <w:p w14:paraId="2DF2A31A" w14:textId="77777777" w:rsidR="00C52F5F" w:rsidRDefault="00B144D0" w:rsidP="00B144D0">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If for any reas</w:t>
      </w:r>
      <w:r w:rsidR="003723F8" w:rsidRPr="00C52F5F">
        <w:rPr>
          <w:rFonts w:asciiTheme="minorHAnsi" w:hAnsiTheme="minorHAnsi" w:cstheme="minorHAnsi"/>
          <w:sz w:val="22"/>
          <w:szCs w:val="22"/>
        </w:rPr>
        <w:t xml:space="preserve">on you develop a fever, chills, </w:t>
      </w:r>
      <w:r w:rsidRPr="00C52F5F">
        <w:rPr>
          <w:rFonts w:asciiTheme="minorHAnsi" w:hAnsiTheme="minorHAnsi" w:cstheme="minorHAnsi"/>
          <w:sz w:val="22"/>
          <w:szCs w:val="22"/>
        </w:rPr>
        <w:t>sweats</w:t>
      </w:r>
      <w:r w:rsidR="003723F8" w:rsidRPr="00C52F5F">
        <w:rPr>
          <w:rFonts w:asciiTheme="minorHAnsi" w:hAnsiTheme="minorHAnsi" w:cstheme="minorHAnsi"/>
          <w:sz w:val="22"/>
          <w:szCs w:val="22"/>
        </w:rPr>
        <w:t xml:space="preserve"> or severe pain</w:t>
      </w:r>
      <w:r w:rsidRPr="00C52F5F">
        <w:rPr>
          <w:rFonts w:asciiTheme="minorHAnsi" w:hAnsiTheme="minorHAnsi" w:cstheme="minorHAnsi"/>
          <w:sz w:val="22"/>
          <w:szCs w:val="22"/>
        </w:rPr>
        <w:t xml:space="preserve"> within 36 hours after the</w:t>
      </w:r>
      <w:r w:rsidR="003723F8" w:rsidRPr="00C52F5F">
        <w:rPr>
          <w:rFonts w:asciiTheme="minorHAnsi" w:hAnsiTheme="minorHAnsi" w:cstheme="minorHAnsi"/>
          <w:sz w:val="22"/>
          <w:szCs w:val="22"/>
        </w:rPr>
        <w:t xml:space="preserve"> procedure, this could</w:t>
      </w:r>
      <w:r w:rsidRPr="00C52F5F">
        <w:rPr>
          <w:rFonts w:asciiTheme="minorHAnsi" w:hAnsiTheme="minorHAnsi" w:cstheme="minorHAnsi"/>
          <w:sz w:val="22"/>
          <w:szCs w:val="22"/>
        </w:rPr>
        <w:t xml:space="preserve"> indicate the presence o</w:t>
      </w:r>
      <w:r w:rsidR="003723F8" w:rsidRPr="00C52F5F">
        <w:rPr>
          <w:rFonts w:asciiTheme="minorHAnsi" w:hAnsiTheme="minorHAnsi" w:cstheme="minorHAnsi"/>
          <w:sz w:val="22"/>
          <w:szCs w:val="22"/>
        </w:rPr>
        <w:t xml:space="preserve">f a serious infection and you should telephone our </w:t>
      </w:r>
      <w:r w:rsidR="00C52F5F" w:rsidRPr="00C52F5F">
        <w:rPr>
          <w:rFonts w:asciiTheme="minorHAnsi" w:hAnsiTheme="minorHAnsi" w:cstheme="minorHAnsi"/>
          <w:sz w:val="22"/>
          <w:szCs w:val="22"/>
        </w:rPr>
        <w:t xml:space="preserve">office immediately. </w:t>
      </w:r>
    </w:p>
    <w:p w14:paraId="5B7F6C37" w14:textId="6A21CE42" w:rsidR="00B144D0" w:rsidRPr="00C52F5F" w:rsidRDefault="00B144D0" w:rsidP="00B144D0">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 xml:space="preserve">Occasionally, a few drops of blood may be noticed in the urine, stool and/or semen after biopsy.  This would not be considered abnormal unless it persists for several days after the procedure. </w:t>
      </w:r>
      <w:r w:rsidR="003723F8" w:rsidRPr="00C52F5F">
        <w:rPr>
          <w:rFonts w:asciiTheme="minorHAnsi" w:hAnsiTheme="minorHAnsi" w:cstheme="minorHAnsi"/>
          <w:sz w:val="22"/>
          <w:szCs w:val="22"/>
        </w:rPr>
        <w:t xml:space="preserve"> Serious bleeding is rare.</w:t>
      </w:r>
      <w:r w:rsidRPr="00C52F5F">
        <w:rPr>
          <w:rFonts w:asciiTheme="minorHAnsi" w:hAnsiTheme="minorHAnsi" w:cstheme="minorHAnsi"/>
          <w:sz w:val="22"/>
          <w:szCs w:val="22"/>
        </w:rPr>
        <w:t xml:space="preserve"> Blood or discoloration of the semen may persist for 2 to 4 weeks.</w:t>
      </w:r>
    </w:p>
    <w:p w14:paraId="42674E93" w14:textId="77777777" w:rsidR="00B144D0" w:rsidRPr="00C52F5F" w:rsidRDefault="00B144D0" w:rsidP="004D1893">
      <w:pPr>
        <w:pStyle w:val="Heading2"/>
        <w:rPr>
          <w:rFonts w:asciiTheme="minorHAnsi" w:hAnsiTheme="minorHAnsi" w:cstheme="minorHAnsi"/>
          <w:sz w:val="24"/>
          <w:szCs w:val="22"/>
        </w:rPr>
      </w:pPr>
    </w:p>
    <w:p w14:paraId="103E3A04" w14:textId="77777777" w:rsidR="00B144D0" w:rsidRPr="00C52F5F" w:rsidRDefault="00B144D0" w:rsidP="004D1893">
      <w:pPr>
        <w:pStyle w:val="Heading2"/>
        <w:rPr>
          <w:rFonts w:asciiTheme="minorHAnsi" w:hAnsiTheme="minorHAnsi" w:cstheme="minorHAnsi"/>
          <w:sz w:val="24"/>
          <w:szCs w:val="22"/>
        </w:rPr>
      </w:pPr>
    </w:p>
    <w:p w14:paraId="3E447269" w14:textId="2CBB72B5" w:rsidR="004D1893" w:rsidRDefault="004D1893" w:rsidP="004D1893">
      <w:pPr>
        <w:pStyle w:val="Heading2"/>
        <w:rPr>
          <w:rFonts w:asciiTheme="minorHAnsi" w:hAnsiTheme="minorHAnsi" w:cstheme="minorHAnsi"/>
          <w:sz w:val="24"/>
          <w:szCs w:val="22"/>
        </w:rPr>
      </w:pPr>
      <w:r w:rsidRPr="00C52F5F">
        <w:rPr>
          <w:rFonts w:asciiTheme="minorHAnsi" w:hAnsiTheme="minorHAnsi" w:cstheme="minorHAnsi"/>
          <w:sz w:val="24"/>
          <w:szCs w:val="22"/>
        </w:rPr>
        <w:t>COMMONLY ASKED QUESTIONS</w:t>
      </w:r>
    </w:p>
    <w:p w14:paraId="2E2C44F3" w14:textId="77777777" w:rsidR="00C52F5F" w:rsidRPr="00C52F5F" w:rsidRDefault="00C52F5F" w:rsidP="00C52F5F">
      <w:pPr>
        <w:ind w:left="450"/>
      </w:pPr>
    </w:p>
    <w:p w14:paraId="62E60082" w14:textId="77777777"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Is it all right to have a bowel movement following my prostate biopsy?  </w:t>
      </w:r>
      <w:r w:rsidRPr="00C52F5F">
        <w:rPr>
          <w:rFonts w:asciiTheme="minorHAnsi" w:hAnsiTheme="minorHAnsi" w:cstheme="minorHAnsi"/>
          <w:b/>
          <w:i/>
          <w:sz w:val="22"/>
          <w:szCs w:val="22"/>
        </w:rPr>
        <w:t>Yes. Having a bowel movement is not dangerous and should not be painful.</w:t>
      </w:r>
    </w:p>
    <w:p w14:paraId="2CAE5751" w14:textId="64F1EDFA"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Will the prostate biopsy affect me sexually?  </w:t>
      </w:r>
      <w:r w:rsidRPr="00C52F5F">
        <w:rPr>
          <w:rFonts w:asciiTheme="minorHAnsi" w:hAnsiTheme="minorHAnsi" w:cstheme="minorHAnsi"/>
          <w:b/>
          <w:i/>
          <w:sz w:val="22"/>
          <w:szCs w:val="22"/>
        </w:rPr>
        <w:t xml:space="preserve">No.  There will be no after </w:t>
      </w:r>
      <w:r w:rsidR="00C52F5F" w:rsidRPr="00C52F5F">
        <w:rPr>
          <w:rFonts w:asciiTheme="minorHAnsi" w:hAnsiTheme="minorHAnsi" w:cstheme="minorHAnsi"/>
          <w:b/>
          <w:i/>
          <w:sz w:val="22"/>
          <w:szCs w:val="22"/>
        </w:rPr>
        <w:t>effects</w:t>
      </w:r>
      <w:r w:rsidRPr="00C52F5F">
        <w:rPr>
          <w:rFonts w:asciiTheme="minorHAnsi" w:hAnsiTheme="minorHAnsi" w:cstheme="minorHAnsi"/>
          <w:b/>
          <w:i/>
          <w:sz w:val="22"/>
          <w:szCs w:val="22"/>
        </w:rPr>
        <w:t xml:space="preserve"> of the biopsy that will change your sexual ability or enjoyment.  Your semen may contain some blood for a while, but this is not harmful to you or to your partner.</w:t>
      </w:r>
    </w:p>
    <w:p w14:paraId="37587AF8" w14:textId="77777777"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How can I have a prostate problem if I have no symptoms?  </w:t>
      </w:r>
      <w:r w:rsidRPr="00C52F5F">
        <w:rPr>
          <w:rFonts w:asciiTheme="minorHAnsi" w:hAnsiTheme="minorHAnsi" w:cstheme="minorHAnsi"/>
          <w:b/>
          <w:i/>
          <w:sz w:val="22"/>
          <w:szCs w:val="22"/>
        </w:rPr>
        <w:t>Prostate problems often do not cause symptoms in their early stages.  Treatment is far more likely to be successful during this “silent” stage, so it is important to make the diagnosis now.</w:t>
      </w:r>
    </w:p>
    <w:p w14:paraId="58724CF1" w14:textId="2479D670"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When will the results of my biopsy be available?  </w:t>
      </w:r>
      <w:r w:rsidRPr="00C52F5F">
        <w:rPr>
          <w:rFonts w:asciiTheme="minorHAnsi" w:hAnsiTheme="minorHAnsi" w:cstheme="minorHAnsi"/>
          <w:b/>
          <w:i/>
          <w:sz w:val="22"/>
          <w:szCs w:val="22"/>
        </w:rPr>
        <w:t>The pathologists will report their findings to my office within four or five business days.</w:t>
      </w:r>
      <w:r w:rsidR="00AA63B5">
        <w:rPr>
          <w:rFonts w:asciiTheme="minorHAnsi" w:hAnsiTheme="minorHAnsi" w:cstheme="minorHAnsi"/>
          <w:b/>
          <w:i/>
          <w:sz w:val="22"/>
          <w:szCs w:val="22"/>
        </w:rPr>
        <w:t xml:space="preserve"> If you have not heard from us by 7 days, please call. </w:t>
      </w:r>
    </w:p>
    <w:p w14:paraId="33FE9304" w14:textId="77777777" w:rsidR="004D1893" w:rsidRPr="00C52F5F" w:rsidRDefault="004D1893" w:rsidP="004D1893">
      <w:pPr>
        <w:rPr>
          <w:rFonts w:asciiTheme="minorHAnsi" w:hAnsiTheme="minorHAnsi" w:cstheme="minorHAnsi"/>
          <w:b/>
          <w:i/>
          <w:sz w:val="22"/>
          <w:szCs w:val="22"/>
        </w:rPr>
      </w:pPr>
    </w:p>
    <w:p w14:paraId="485AD5A5" w14:textId="77777777" w:rsidR="004D1893" w:rsidRPr="00C52F5F" w:rsidRDefault="004D1893" w:rsidP="004D1893">
      <w:pPr>
        <w:rPr>
          <w:rFonts w:asciiTheme="minorHAnsi" w:hAnsiTheme="minorHAnsi" w:cstheme="minorHAnsi"/>
          <w:b/>
          <w:i/>
          <w:sz w:val="22"/>
          <w:szCs w:val="22"/>
        </w:rPr>
      </w:pPr>
    </w:p>
    <w:p w14:paraId="5FC308EF" w14:textId="77777777" w:rsidR="004D1893" w:rsidRPr="00C52F5F" w:rsidRDefault="004D1893" w:rsidP="004D1893">
      <w:pPr>
        <w:rPr>
          <w:rFonts w:asciiTheme="minorHAnsi" w:hAnsiTheme="minorHAnsi" w:cstheme="minorHAnsi"/>
          <w:b/>
          <w:i/>
          <w:sz w:val="22"/>
          <w:szCs w:val="22"/>
        </w:rPr>
      </w:pPr>
    </w:p>
    <w:p w14:paraId="583AAB8A" w14:textId="77777777" w:rsidR="004D1893" w:rsidRPr="00C52F5F" w:rsidRDefault="004D1893" w:rsidP="004D1893">
      <w:pPr>
        <w:rPr>
          <w:rFonts w:asciiTheme="minorHAnsi" w:hAnsiTheme="minorHAnsi" w:cstheme="minorHAnsi"/>
          <w:b/>
          <w:i/>
          <w:sz w:val="22"/>
          <w:szCs w:val="22"/>
        </w:rPr>
      </w:pPr>
      <w:bookmarkStart w:id="0" w:name="_GoBack"/>
      <w:bookmarkEnd w:id="0"/>
    </w:p>
    <w:p w14:paraId="5DD3AA7E" w14:textId="77777777" w:rsidR="004D1893" w:rsidRPr="00C52F5F" w:rsidRDefault="004D1893" w:rsidP="004D1893">
      <w:pPr>
        <w:rPr>
          <w:rFonts w:asciiTheme="minorHAnsi" w:hAnsiTheme="minorHAnsi" w:cstheme="minorHAnsi"/>
          <w:b/>
          <w:i/>
          <w:sz w:val="22"/>
          <w:szCs w:val="22"/>
        </w:rPr>
      </w:pPr>
    </w:p>
    <w:p w14:paraId="1C408A0E" w14:textId="77777777" w:rsidR="004D1893" w:rsidRPr="00C52F5F" w:rsidRDefault="004D1893" w:rsidP="004D1893">
      <w:pPr>
        <w:rPr>
          <w:rFonts w:asciiTheme="minorHAnsi" w:hAnsiTheme="minorHAnsi" w:cstheme="minorHAnsi"/>
          <w:b/>
          <w:i/>
          <w:sz w:val="22"/>
          <w:szCs w:val="22"/>
        </w:rPr>
      </w:pPr>
    </w:p>
    <w:p w14:paraId="72FCEC3C" w14:textId="77777777" w:rsidR="004D1893" w:rsidRPr="00C52F5F" w:rsidRDefault="004D1893" w:rsidP="004D1893">
      <w:pPr>
        <w:rPr>
          <w:rFonts w:asciiTheme="minorHAnsi" w:hAnsiTheme="minorHAnsi" w:cstheme="minorHAnsi"/>
          <w:b/>
          <w:i/>
          <w:sz w:val="22"/>
          <w:szCs w:val="22"/>
        </w:rPr>
      </w:pPr>
    </w:p>
    <w:p w14:paraId="6BFFBFFE" w14:textId="77777777" w:rsidR="004D1893" w:rsidRPr="00C52F5F" w:rsidRDefault="004D1893" w:rsidP="004D1893">
      <w:pPr>
        <w:rPr>
          <w:rFonts w:asciiTheme="minorHAnsi" w:hAnsiTheme="minorHAnsi" w:cstheme="minorHAnsi"/>
          <w:b/>
          <w:i/>
          <w:sz w:val="22"/>
          <w:szCs w:val="22"/>
        </w:rPr>
      </w:pPr>
    </w:p>
    <w:p w14:paraId="4D755966" w14:textId="77777777" w:rsidR="004D1893" w:rsidRPr="00C52F5F" w:rsidRDefault="004D1893" w:rsidP="004D1893">
      <w:pPr>
        <w:rPr>
          <w:rFonts w:asciiTheme="minorHAnsi" w:hAnsiTheme="minorHAnsi" w:cstheme="minorHAnsi"/>
          <w:b/>
          <w:i/>
          <w:sz w:val="22"/>
          <w:szCs w:val="22"/>
        </w:rPr>
      </w:pPr>
    </w:p>
    <w:p w14:paraId="29F38E13" w14:textId="77777777" w:rsidR="004D1893" w:rsidRPr="00C52F5F" w:rsidRDefault="004D1893" w:rsidP="004D1893">
      <w:pPr>
        <w:rPr>
          <w:rFonts w:asciiTheme="minorHAnsi" w:hAnsiTheme="minorHAnsi" w:cstheme="minorHAnsi"/>
          <w:b/>
          <w:i/>
          <w:sz w:val="22"/>
          <w:szCs w:val="22"/>
        </w:rPr>
      </w:pPr>
    </w:p>
    <w:sectPr w:rsidR="004D1893" w:rsidRPr="00C52F5F" w:rsidSect="00F93BFB">
      <w:headerReference w:type="default"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C614" w14:textId="77777777" w:rsidR="003723F8" w:rsidRDefault="003723F8" w:rsidP="000B35DC">
      <w:r>
        <w:separator/>
      </w:r>
    </w:p>
  </w:endnote>
  <w:endnote w:type="continuationSeparator" w:id="0">
    <w:p w14:paraId="6075C700" w14:textId="77777777" w:rsidR="003723F8" w:rsidRDefault="003723F8" w:rsidP="000B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4305" w14:textId="77777777" w:rsidR="00AA63B5" w:rsidRPr="00AA63B5" w:rsidRDefault="003723F8" w:rsidP="00AA63B5">
    <w:pPr>
      <w:ind w:firstLine="720"/>
      <w:jc w:val="center"/>
      <w:rPr>
        <w:rFonts w:asciiTheme="minorHAnsi" w:hAnsiTheme="minorHAnsi" w:cstheme="minorHAnsi"/>
        <w:sz w:val="20"/>
        <w:szCs w:val="20"/>
      </w:rPr>
    </w:pPr>
    <w:r w:rsidRPr="00AA63B5">
      <w:rPr>
        <w:rFonts w:asciiTheme="minorHAnsi" w:hAnsiTheme="minorHAnsi" w:cstheme="minorHAnsi"/>
        <w:sz w:val="20"/>
        <w:szCs w:val="20"/>
      </w:rPr>
      <w:t>Karl R. Westenfelder, M.D., Garrick R. Simmons, M.D. Kevin M. Kronner, M.D.</w:t>
    </w:r>
  </w:p>
  <w:p w14:paraId="15DD42EA" w14:textId="480A316F" w:rsidR="003723F8" w:rsidRPr="00AA63B5" w:rsidRDefault="00AA63B5" w:rsidP="00AA63B5">
    <w:pPr>
      <w:ind w:firstLine="720"/>
      <w:jc w:val="center"/>
      <w:rPr>
        <w:rFonts w:asciiTheme="minorHAnsi" w:hAnsiTheme="minorHAnsi" w:cstheme="minorHAnsi"/>
        <w:sz w:val="20"/>
        <w:szCs w:val="20"/>
      </w:rPr>
    </w:pPr>
    <w:r w:rsidRPr="00AA63B5">
      <w:rPr>
        <w:rFonts w:asciiTheme="minorHAnsi" w:hAnsiTheme="minorHAnsi" w:cstheme="minorHAnsi"/>
        <w:sz w:val="20"/>
        <w:szCs w:val="20"/>
      </w:rPr>
      <w:t>C</w:t>
    </w:r>
    <w:r w:rsidR="003723F8" w:rsidRPr="00AA63B5">
      <w:rPr>
        <w:rFonts w:asciiTheme="minorHAnsi" w:hAnsiTheme="minorHAnsi" w:cstheme="minorHAnsi"/>
        <w:sz w:val="20"/>
        <w:szCs w:val="20"/>
      </w:rPr>
      <w:t>hristopher G. Wicher, M.D.</w:t>
    </w:r>
    <w:r w:rsidRPr="00AA63B5">
      <w:rPr>
        <w:rFonts w:asciiTheme="minorHAnsi" w:hAnsiTheme="minorHAnsi" w:cstheme="minorHAnsi"/>
        <w:sz w:val="20"/>
        <w:szCs w:val="20"/>
      </w:rPr>
      <w:t>, Jeffrey D. Redshaw, M.D., Richard Wiesemann, PA-C, Whitney Martin, PA-C</w:t>
    </w:r>
  </w:p>
  <w:p w14:paraId="645CCEBE" w14:textId="77777777" w:rsidR="003723F8" w:rsidRPr="00AA63B5" w:rsidRDefault="003723F8" w:rsidP="00AA63B5">
    <w:pPr>
      <w:jc w:val="center"/>
      <w:rPr>
        <w:rFonts w:asciiTheme="minorHAnsi" w:hAnsiTheme="minorHAnsi" w:cstheme="minorHAnsi"/>
        <w:sz w:val="20"/>
        <w:szCs w:val="20"/>
      </w:rPr>
    </w:pPr>
    <w:r w:rsidRPr="00AA63B5">
      <w:rPr>
        <w:rFonts w:asciiTheme="minorHAnsi" w:hAnsiTheme="minorHAnsi" w:cstheme="minorHAnsi"/>
        <w:sz w:val="20"/>
        <w:szCs w:val="20"/>
      </w:rPr>
      <w:t>2875 Tina Ave STE 101 Missoula, MT 59808</w:t>
    </w:r>
  </w:p>
  <w:p w14:paraId="577430A7" w14:textId="7972EC88" w:rsidR="003723F8" w:rsidRPr="00AA63B5" w:rsidRDefault="003723F8" w:rsidP="00AA63B5">
    <w:pPr>
      <w:jc w:val="center"/>
      <w:rPr>
        <w:rFonts w:asciiTheme="minorHAnsi" w:hAnsiTheme="minorHAnsi" w:cstheme="minorHAnsi"/>
        <w:sz w:val="20"/>
        <w:szCs w:val="20"/>
      </w:rPr>
    </w:pPr>
    <w:r w:rsidRPr="00AA63B5">
      <w:rPr>
        <w:rFonts w:asciiTheme="minorHAnsi" w:hAnsiTheme="minorHAnsi" w:cstheme="minorHAnsi"/>
        <w:sz w:val="20"/>
        <w:szCs w:val="20"/>
      </w:rPr>
      <w:t>(406) 728-3366 Fax (406) 728-0651</w:t>
    </w:r>
  </w:p>
  <w:p w14:paraId="48E915D1" w14:textId="5A926814" w:rsidR="00AA63B5" w:rsidRPr="00AA63B5" w:rsidRDefault="00AA63B5" w:rsidP="00AA63B5">
    <w:pPr>
      <w:jc w:val="center"/>
      <w:rPr>
        <w:rFonts w:asciiTheme="minorHAnsi" w:hAnsiTheme="minorHAnsi" w:cstheme="minorHAnsi"/>
        <w:sz w:val="20"/>
        <w:szCs w:val="20"/>
      </w:rPr>
    </w:pPr>
    <w:r w:rsidRPr="00AA63B5">
      <w:rPr>
        <w:rFonts w:asciiTheme="minorHAnsi" w:hAnsiTheme="minorHAnsi" w:cstheme="minorHAnsi"/>
        <w:sz w:val="20"/>
        <w:szCs w:val="20"/>
      </w:rPr>
      <w:t>info@fivevalleysurology.com</w:t>
    </w:r>
  </w:p>
  <w:p w14:paraId="1F7B6A82" w14:textId="77777777" w:rsidR="003723F8" w:rsidRDefault="003723F8" w:rsidP="00AA63B5">
    <w:pPr>
      <w:pStyle w:val="Footer"/>
      <w:jc w:val="center"/>
    </w:pPr>
  </w:p>
  <w:p w14:paraId="5CB1D005" w14:textId="77777777" w:rsidR="003723F8" w:rsidRDefault="0037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3794" w14:textId="77777777" w:rsidR="003723F8" w:rsidRDefault="003723F8" w:rsidP="000B35DC">
      <w:r>
        <w:separator/>
      </w:r>
    </w:p>
  </w:footnote>
  <w:footnote w:type="continuationSeparator" w:id="0">
    <w:p w14:paraId="3B95372B" w14:textId="77777777" w:rsidR="003723F8" w:rsidRDefault="003723F8" w:rsidP="000B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6F15" w14:textId="2594703D" w:rsidR="003723F8" w:rsidRDefault="007127D1" w:rsidP="000B35DC">
    <w:pPr>
      <w:pStyle w:val="Header"/>
      <w:jc w:val="center"/>
    </w:pPr>
    <w:r w:rsidRPr="008D011E">
      <w:rPr>
        <w:noProof/>
      </w:rPr>
      <w:drawing>
        <wp:inline distT="0" distB="0" distL="0" distR="0" wp14:anchorId="4AA2963F" wp14:editId="2CCC960A">
          <wp:extent cx="2736659" cy="60617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36659" cy="606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462"/>
    <w:multiLevelType w:val="hybridMultilevel"/>
    <w:tmpl w:val="9432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758"/>
    <w:multiLevelType w:val="hybridMultilevel"/>
    <w:tmpl w:val="D5584800"/>
    <w:lvl w:ilvl="0" w:tplc="85D22F00">
      <w:start w:val="1"/>
      <w:numFmt w:val="decimal"/>
      <w:lvlText w:val="%1."/>
      <w:lvlJc w:val="left"/>
      <w:pPr>
        <w:tabs>
          <w:tab w:val="num" w:pos="1260"/>
        </w:tabs>
        <w:ind w:left="1260" w:hanging="360"/>
      </w:pPr>
    </w:lvl>
    <w:lvl w:ilvl="1" w:tplc="6E4A6E02" w:tentative="1">
      <w:start w:val="1"/>
      <w:numFmt w:val="lowerLetter"/>
      <w:lvlText w:val="%2."/>
      <w:lvlJc w:val="left"/>
      <w:pPr>
        <w:tabs>
          <w:tab w:val="num" w:pos="1980"/>
        </w:tabs>
        <w:ind w:left="1980" w:hanging="360"/>
      </w:pPr>
    </w:lvl>
    <w:lvl w:ilvl="2" w:tplc="A1A84AA0" w:tentative="1">
      <w:start w:val="1"/>
      <w:numFmt w:val="lowerRoman"/>
      <w:lvlText w:val="%3."/>
      <w:lvlJc w:val="right"/>
      <w:pPr>
        <w:tabs>
          <w:tab w:val="num" w:pos="2700"/>
        </w:tabs>
        <w:ind w:left="2700" w:hanging="180"/>
      </w:pPr>
    </w:lvl>
    <w:lvl w:ilvl="3" w:tplc="3BB4F5C2" w:tentative="1">
      <w:start w:val="1"/>
      <w:numFmt w:val="decimal"/>
      <w:lvlText w:val="%4."/>
      <w:lvlJc w:val="left"/>
      <w:pPr>
        <w:tabs>
          <w:tab w:val="num" w:pos="3420"/>
        </w:tabs>
        <w:ind w:left="3420" w:hanging="360"/>
      </w:pPr>
    </w:lvl>
    <w:lvl w:ilvl="4" w:tplc="BA025EEE" w:tentative="1">
      <w:start w:val="1"/>
      <w:numFmt w:val="lowerLetter"/>
      <w:lvlText w:val="%5."/>
      <w:lvlJc w:val="left"/>
      <w:pPr>
        <w:tabs>
          <w:tab w:val="num" w:pos="4140"/>
        </w:tabs>
        <w:ind w:left="4140" w:hanging="360"/>
      </w:pPr>
    </w:lvl>
    <w:lvl w:ilvl="5" w:tplc="54FCB9B8" w:tentative="1">
      <w:start w:val="1"/>
      <w:numFmt w:val="lowerRoman"/>
      <w:lvlText w:val="%6."/>
      <w:lvlJc w:val="right"/>
      <w:pPr>
        <w:tabs>
          <w:tab w:val="num" w:pos="4860"/>
        </w:tabs>
        <w:ind w:left="4860" w:hanging="180"/>
      </w:pPr>
    </w:lvl>
    <w:lvl w:ilvl="6" w:tplc="652A748E" w:tentative="1">
      <w:start w:val="1"/>
      <w:numFmt w:val="decimal"/>
      <w:lvlText w:val="%7."/>
      <w:lvlJc w:val="left"/>
      <w:pPr>
        <w:tabs>
          <w:tab w:val="num" w:pos="5580"/>
        </w:tabs>
        <w:ind w:left="5580" w:hanging="360"/>
      </w:pPr>
    </w:lvl>
    <w:lvl w:ilvl="7" w:tplc="D370233E" w:tentative="1">
      <w:start w:val="1"/>
      <w:numFmt w:val="lowerLetter"/>
      <w:lvlText w:val="%8."/>
      <w:lvlJc w:val="left"/>
      <w:pPr>
        <w:tabs>
          <w:tab w:val="num" w:pos="6300"/>
        </w:tabs>
        <w:ind w:left="6300" w:hanging="360"/>
      </w:pPr>
    </w:lvl>
    <w:lvl w:ilvl="8" w:tplc="73469FFC" w:tentative="1">
      <w:start w:val="1"/>
      <w:numFmt w:val="lowerRoman"/>
      <w:lvlText w:val="%9."/>
      <w:lvlJc w:val="right"/>
      <w:pPr>
        <w:tabs>
          <w:tab w:val="num" w:pos="7020"/>
        </w:tabs>
        <w:ind w:left="7020" w:hanging="180"/>
      </w:pPr>
    </w:lvl>
  </w:abstractNum>
  <w:abstractNum w:abstractNumId="2" w15:restartNumberingAfterBreak="0">
    <w:nsid w:val="17B8289D"/>
    <w:multiLevelType w:val="hybridMultilevel"/>
    <w:tmpl w:val="752A2FD4"/>
    <w:lvl w:ilvl="0" w:tplc="AA1EE6A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0F1E90"/>
    <w:multiLevelType w:val="singleLevel"/>
    <w:tmpl w:val="04090001"/>
    <w:lvl w:ilvl="0">
      <w:start w:val="4"/>
      <w:numFmt w:val="bullet"/>
      <w:lvlText w:val=""/>
      <w:lvlJc w:val="left"/>
      <w:pPr>
        <w:tabs>
          <w:tab w:val="num" w:pos="360"/>
        </w:tabs>
        <w:ind w:left="360" w:hanging="360"/>
      </w:pPr>
      <w:rPr>
        <w:rFonts w:ascii="Symbol" w:hAnsi="Symbol" w:hint="default"/>
        <w:b w:val="0"/>
      </w:rPr>
    </w:lvl>
  </w:abstractNum>
  <w:abstractNum w:abstractNumId="4" w15:restartNumberingAfterBreak="0">
    <w:nsid w:val="52165C04"/>
    <w:multiLevelType w:val="hybridMultilevel"/>
    <w:tmpl w:val="AF7251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87B01"/>
    <w:multiLevelType w:val="hybridMultilevel"/>
    <w:tmpl w:val="396AE1DC"/>
    <w:lvl w:ilvl="0" w:tplc="CA56FFB0">
      <w:start w:val="1"/>
      <w:numFmt w:val="decimal"/>
      <w:lvlText w:val="%1."/>
      <w:lvlJc w:val="left"/>
      <w:pPr>
        <w:tabs>
          <w:tab w:val="num" w:pos="1440"/>
        </w:tabs>
        <w:ind w:left="1440" w:hanging="360"/>
      </w:pPr>
    </w:lvl>
    <w:lvl w:ilvl="1" w:tplc="87844194" w:tentative="1">
      <w:start w:val="1"/>
      <w:numFmt w:val="lowerLetter"/>
      <w:lvlText w:val="%2."/>
      <w:lvlJc w:val="left"/>
      <w:pPr>
        <w:tabs>
          <w:tab w:val="num" w:pos="2160"/>
        </w:tabs>
        <w:ind w:left="2160" w:hanging="360"/>
      </w:pPr>
    </w:lvl>
    <w:lvl w:ilvl="2" w:tplc="2E62E964" w:tentative="1">
      <w:start w:val="1"/>
      <w:numFmt w:val="lowerRoman"/>
      <w:lvlText w:val="%3."/>
      <w:lvlJc w:val="right"/>
      <w:pPr>
        <w:tabs>
          <w:tab w:val="num" w:pos="2880"/>
        </w:tabs>
        <w:ind w:left="2880" w:hanging="180"/>
      </w:pPr>
    </w:lvl>
    <w:lvl w:ilvl="3" w:tplc="64B27ADA" w:tentative="1">
      <w:start w:val="1"/>
      <w:numFmt w:val="decimal"/>
      <w:lvlText w:val="%4."/>
      <w:lvlJc w:val="left"/>
      <w:pPr>
        <w:tabs>
          <w:tab w:val="num" w:pos="3600"/>
        </w:tabs>
        <w:ind w:left="3600" w:hanging="360"/>
      </w:pPr>
    </w:lvl>
    <w:lvl w:ilvl="4" w:tplc="80B07B82" w:tentative="1">
      <w:start w:val="1"/>
      <w:numFmt w:val="lowerLetter"/>
      <w:lvlText w:val="%5."/>
      <w:lvlJc w:val="left"/>
      <w:pPr>
        <w:tabs>
          <w:tab w:val="num" w:pos="4320"/>
        </w:tabs>
        <w:ind w:left="4320" w:hanging="360"/>
      </w:pPr>
    </w:lvl>
    <w:lvl w:ilvl="5" w:tplc="99864744" w:tentative="1">
      <w:start w:val="1"/>
      <w:numFmt w:val="lowerRoman"/>
      <w:lvlText w:val="%6."/>
      <w:lvlJc w:val="right"/>
      <w:pPr>
        <w:tabs>
          <w:tab w:val="num" w:pos="5040"/>
        </w:tabs>
        <w:ind w:left="5040" w:hanging="180"/>
      </w:pPr>
    </w:lvl>
    <w:lvl w:ilvl="6" w:tplc="89E22D66" w:tentative="1">
      <w:start w:val="1"/>
      <w:numFmt w:val="decimal"/>
      <w:lvlText w:val="%7."/>
      <w:lvlJc w:val="left"/>
      <w:pPr>
        <w:tabs>
          <w:tab w:val="num" w:pos="5760"/>
        </w:tabs>
        <w:ind w:left="5760" w:hanging="360"/>
      </w:pPr>
    </w:lvl>
    <w:lvl w:ilvl="7" w:tplc="FC68CAA0" w:tentative="1">
      <w:start w:val="1"/>
      <w:numFmt w:val="lowerLetter"/>
      <w:lvlText w:val="%8."/>
      <w:lvlJc w:val="left"/>
      <w:pPr>
        <w:tabs>
          <w:tab w:val="num" w:pos="6480"/>
        </w:tabs>
        <w:ind w:left="6480" w:hanging="360"/>
      </w:pPr>
    </w:lvl>
    <w:lvl w:ilvl="8" w:tplc="1B6C4DEE" w:tentative="1">
      <w:start w:val="1"/>
      <w:numFmt w:val="lowerRoman"/>
      <w:lvlText w:val="%9."/>
      <w:lvlJc w:val="right"/>
      <w:pPr>
        <w:tabs>
          <w:tab w:val="num" w:pos="7200"/>
        </w:tabs>
        <w:ind w:left="7200" w:hanging="180"/>
      </w:pPr>
    </w:lvl>
  </w:abstractNum>
  <w:abstractNum w:abstractNumId="6" w15:restartNumberingAfterBreak="0">
    <w:nsid w:val="5BE40E01"/>
    <w:multiLevelType w:val="hybridMultilevel"/>
    <w:tmpl w:val="DE90F37A"/>
    <w:lvl w:ilvl="0" w:tplc="0FF22F7C">
      <w:start w:val="1"/>
      <w:numFmt w:val="decimal"/>
      <w:lvlText w:val="%1."/>
      <w:lvlJc w:val="left"/>
      <w:pPr>
        <w:tabs>
          <w:tab w:val="num" w:pos="720"/>
        </w:tabs>
        <w:ind w:left="720" w:hanging="360"/>
      </w:pPr>
    </w:lvl>
    <w:lvl w:ilvl="1" w:tplc="2C12F544" w:tentative="1">
      <w:start w:val="1"/>
      <w:numFmt w:val="lowerLetter"/>
      <w:lvlText w:val="%2."/>
      <w:lvlJc w:val="left"/>
      <w:pPr>
        <w:tabs>
          <w:tab w:val="num" w:pos="1440"/>
        </w:tabs>
        <w:ind w:left="1440" w:hanging="360"/>
      </w:pPr>
    </w:lvl>
    <w:lvl w:ilvl="2" w:tplc="D416DD14" w:tentative="1">
      <w:start w:val="1"/>
      <w:numFmt w:val="lowerRoman"/>
      <w:lvlText w:val="%3."/>
      <w:lvlJc w:val="right"/>
      <w:pPr>
        <w:tabs>
          <w:tab w:val="num" w:pos="2160"/>
        </w:tabs>
        <w:ind w:left="2160" w:hanging="180"/>
      </w:pPr>
    </w:lvl>
    <w:lvl w:ilvl="3" w:tplc="E6CA7F00" w:tentative="1">
      <w:start w:val="1"/>
      <w:numFmt w:val="decimal"/>
      <w:lvlText w:val="%4."/>
      <w:lvlJc w:val="left"/>
      <w:pPr>
        <w:tabs>
          <w:tab w:val="num" w:pos="2880"/>
        </w:tabs>
        <w:ind w:left="2880" w:hanging="360"/>
      </w:pPr>
    </w:lvl>
    <w:lvl w:ilvl="4" w:tplc="C7ACCA52" w:tentative="1">
      <w:start w:val="1"/>
      <w:numFmt w:val="lowerLetter"/>
      <w:lvlText w:val="%5."/>
      <w:lvlJc w:val="left"/>
      <w:pPr>
        <w:tabs>
          <w:tab w:val="num" w:pos="3600"/>
        </w:tabs>
        <w:ind w:left="3600" w:hanging="360"/>
      </w:pPr>
    </w:lvl>
    <w:lvl w:ilvl="5" w:tplc="3AE4BA46" w:tentative="1">
      <w:start w:val="1"/>
      <w:numFmt w:val="lowerRoman"/>
      <w:lvlText w:val="%6."/>
      <w:lvlJc w:val="right"/>
      <w:pPr>
        <w:tabs>
          <w:tab w:val="num" w:pos="4320"/>
        </w:tabs>
        <w:ind w:left="4320" w:hanging="180"/>
      </w:pPr>
    </w:lvl>
    <w:lvl w:ilvl="6" w:tplc="C96AA276" w:tentative="1">
      <w:start w:val="1"/>
      <w:numFmt w:val="decimal"/>
      <w:lvlText w:val="%7."/>
      <w:lvlJc w:val="left"/>
      <w:pPr>
        <w:tabs>
          <w:tab w:val="num" w:pos="5040"/>
        </w:tabs>
        <w:ind w:left="5040" w:hanging="360"/>
      </w:pPr>
    </w:lvl>
    <w:lvl w:ilvl="7" w:tplc="13260BCE" w:tentative="1">
      <w:start w:val="1"/>
      <w:numFmt w:val="lowerLetter"/>
      <w:lvlText w:val="%8."/>
      <w:lvlJc w:val="left"/>
      <w:pPr>
        <w:tabs>
          <w:tab w:val="num" w:pos="5760"/>
        </w:tabs>
        <w:ind w:left="5760" w:hanging="360"/>
      </w:pPr>
    </w:lvl>
    <w:lvl w:ilvl="8" w:tplc="321CEC74" w:tentative="1">
      <w:start w:val="1"/>
      <w:numFmt w:val="lowerRoman"/>
      <w:lvlText w:val="%9."/>
      <w:lvlJc w:val="right"/>
      <w:pPr>
        <w:tabs>
          <w:tab w:val="num" w:pos="6480"/>
        </w:tabs>
        <w:ind w:left="6480" w:hanging="180"/>
      </w:pPr>
    </w:lvl>
  </w:abstractNum>
  <w:abstractNum w:abstractNumId="7" w15:restartNumberingAfterBreak="0">
    <w:nsid w:val="65B06E74"/>
    <w:multiLevelType w:val="multilevel"/>
    <w:tmpl w:val="396AE1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7674023A"/>
    <w:multiLevelType w:val="multilevel"/>
    <w:tmpl w:val="396AE1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93"/>
    <w:rsid w:val="00064274"/>
    <w:rsid w:val="00064DD9"/>
    <w:rsid w:val="00094065"/>
    <w:rsid w:val="000979FA"/>
    <w:rsid w:val="000B35DC"/>
    <w:rsid w:val="0015550C"/>
    <w:rsid w:val="001D7D50"/>
    <w:rsid w:val="001F1E9D"/>
    <w:rsid w:val="002009C2"/>
    <w:rsid w:val="00216230"/>
    <w:rsid w:val="002948ED"/>
    <w:rsid w:val="003279F8"/>
    <w:rsid w:val="00327A78"/>
    <w:rsid w:val="003723F8"/>
    <w:rsid w:val="00423031"/>
    <w:rsid w:val="00464C5A"/>
    <w:rsid w:val="00497510"/>
    <w:rsid w:val="004D1893"/>
    <w:rsid w:val="00523E4E"/>
    <w:rsid w:val="0065785C"/>
    <w:rsid w:val="006B6A40"/>
    <w:rsid w:val="007127D1"/>
    <w:rsid w:val="00753EF1"/>
    <w:rsid w:val="00762DC5"/>
    <w:rsid w:val="00785A6A"/>
    <w:rsid w:val="007C6ADC"/>
    <w:rsid w:val="009154A3"/>
    <w:rsid w:val="00953302"/>
    <w:rsid w:val="009D40A6"/>
    <w:rsid w:val="00A663D7"/>
    <w:rsid w:val="00A73F40"/>
    <w:rsid w:val="00A76B8B"/>
    <w:rsid w:val="00AA63B5"/>
    <w:rsid w:val="00B006EA"/>
    <w:rsid w:val="00B144D0"/>
    <w:rsid w:val="00C27785"/>
    <w:rsid w:val="00C52F5F"/>
    <w:rsid w:val="00C65C0B"/>
    <w:rsid w:val="00D17D37"/>
    <w:rsid w:val="00D4633D"/>
    <w:rsid w:val="00DF5B90"/>
    <w:rsid w:val="00E20C13"/>
    <w:rsid w:val="00E6012C"/>
    <w:rsid w:val="00E63972"/>
    <w:rsid w:val="00EF3377"/>
    <w:rsid w:val="00F10959"/>
    <w:rsid w:val="00F428D9"/>
    <w:rsid w:val="00F7310F"/>
    <w:rsid w:val="00F93BFB"/>
    <w:rsid w:val="00FC3356"/>
    <w:rsid w:val="00FD22DA"/>
    <w:rsid w:val="00FD4897"/>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400EF60"/>
  <w15:docId w15:val="{C61B3325-54CB-4B93-8468-6CF8266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7510"/>
    <w:rPr>
      <w:sz w:val="24"/>
      <w:szCs w:val="24"/>
    </w:rPr>
  </w:style>
  <w:style w:type="paragraph" w:styleId="Heading1">
    <w:name w:val="heading 1"/>
    <w:basedOn w:val="Normal"/>
    <w:next w:val="Normal"/>
    <w:qFormat/>
    <w:rsid w:val="00497510"/>
    <w:pPr>
      <w:keepNext/>
      <w:jc w:val="center"/>
      <w:outlineLvl w:val="0"/>
    </w:pPr>
    <w:rPr>
      <w:b/>
      <w:bCs/>
    </w:rPr>
  </w:style>
  <w:style w:type="paragraph" w:styleId="Heading2">
    <w:name w:val="heading 2"/>
    <w:basedOn w:val="Normal"/>
    <w:next w:val="Normal"/>
    <w:qFormat/>
    <w:rsid w:val="00497510"/>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7510"/>
    <w:rPr>
      <w:b/>
      <w:bCs/>
      <w:sz w:val="28"/>
      <w:u w:val="single"/>
    </w:rPr>
  </w:style>
  <w:style w:type="paragraph" w:styleId="EndnoteText">
    <w:name w:val="endnote text"/>
    <w:basedOn w:val="Normal"/>
    <w:semiHidden/>
    <w:rsid w:val="00497510"/>
    <w:rPr>
      <w:sz w:val="20"/>
      <w:szCs w:val="20"/>
    </w:rPr>
  </w:style>
  <w:style w:type="character" w:styleId="EndnoteReference">
    <w:name w:val="endnote reference"/>
    <w:basedOn w:val="DefaultParagraphFont"/>
    <w:semiHidden/>
    <w:rsid w:val="00497510"/>
    <w:rPr>
      <w:vertAlign w:val="superscript"/>
    </w:rPr>
  </w:style>
  <w:style w:type="paragraph" w:styleId="FootnoteText">
    <w:name w:val="footnote text"/>
    <w:basedOn w:val="Normal"/>
    <w:semiHidden/>
    <w:rsid w:val="00497510"/>
    <w:rPr>
      <w:sz w:val="20"/>
      <w:szCs w:val="20"/>
    </w:rPr>
  </w:style>
  <w:style w:type="character" w:styleId="FootnoteReference">
    <w:name w:val="footnote reference"/>
    <w:basedOn w:val="DefaultParagraphFont"/>
    <w:semiHidden/>
    <w:rsid w:val="00497510"/>
    <w:rPr>
      <w:vertAlign w:val="superscript"/>
    </w:rPr>
  </w:style>
  <w:style w:type="paragraph" w:styleId="Header">
    <w:name w:val="header"/>
    <w:basedOn w:val="Normal"/>
    <w:link w:val="HeaderChar"/>
    <w:rsid w:val="000B35DC"/>
    <w:pPr>
      <w:tabs>
        <w:tab w:val="center" w:pos="4680"/>
        <w:tab w:val="right" w:pos="9360"/>
      </w:tabs>
    </w:pPr>
  </w:style>
  <w:style w:type="character" w:customStyle="1" w:styleId="HeaderChar">
    <w:name w:val="Header Char"/>
    <w:basedOn w:val="DefaultParagraphFont"/>
    <w:link w:val="Header"/>
    <w:rsid w:val="000B35DC"/>
    <w:rPr>
      <w:sz w:val="24"/>
      <w:szCs w:val="24"/>
    </w:rPr>
  </w:style>
  <w:style w:type="paragraph" w:styleId="Footer">
    <w:name w:val="footer"/>
    <w:basedOn w:val="Normal"/>
    <w:link w:val="FooterChar"/>
    <w:uiPriority w:val="99"/>
    <w:rsid w:val="000B35DC"/>
    <w:pPr>
      <w:tabs>
        <w:tab w:val="center" w:pos="4680"/>
        <w:tab w:val="right" w:pos="9360"/>
      </w:tabs>
    </w:pPr>
  </w:style>
  <w:style w:type="character" w:customStyle="1" w:styleId="FooterChar">
    <w:name w:val="Footer Char"/>
    <w:basedOn w:val="DefaultParagraphFont"/>
    <w:link w:val="Footer"/>
    <w:uiPriority w:val="99"/>
    <w:rsid w:val="000B35DC"/>
    <w:rPr>
      <w:sz w:val="24"/>
      <w:szCs w:val="24"/>
    </w:rPr>
  </w:style>
  <w:style w:type="paragraph" w:styleId="BalloonText">
    <w:name w:val="Balloon Text"/>
    <w:basedOn w:val="Normal"/>
    <w:link w:val="BalloonTextChar"/>
    <w:rsid w:val="00F93BFB"/>
    <w:rPr>
      <w:rFonts w:ascii="Tahoma" w:hAnsi="Tahoma" w:cs="Tahoma"/>
      <w:sz w:val="16"/>
      <w:szCs w:val="16"/>
    </w:rPr>
  </w:style>
  <w:style w:type="character" w:customStyle="1" w:styleId="BalloonTextChar">
    <w:name w:val="Balloon Text Char"/>
    <w:basedOn w:val="DefaultParagraphFont"/>
    <w:link w:val="BalloonText"/>
    <w:rsid w:val="00F93BFB"/>
    <w:rPr>
      <w:rFonts w:ascii="Tahoma" w:hAnsi="Tahoma" w:cs="Tahoma"/>
      <w:sz w:val="16"/>
      <w:szCs w:val="16"/>
    </w:rPr>
  </w:style>
  <w:style w:type="paragraph" w:styleId="ListParagraph">
    <w:name w:val="List Paragraph"/>
    <w:basedOn w:val="Normal"/>
    <w:uiPriority w:val="34"/>
    <w:qFormat/>
    <w:rsid w:val="00C5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GARRICK R</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GARRICK R</dc:title>
  <dc:subject/>
  <dc:creator>Carol</dc:creator>
  <cp:keywords/>
  <dc:description/>
  <cp:lastModifiedBy>John O'Connor</cp:lastModifiedBy>
  <cp:revision>2</cp:revision>
  <cp:lastPrinted>2011-05-25T23:11:00Z</cp:lastPrinted>
  <dcterms:created xsi:type="dcterms:W3CDTF">2020-04-16T17:07:00Z</dcterms:created>
  <dcterms:modified xsi:type="dcterms:W3CDTF">2020-04-16T17:07:00Z</dcterms:modified>
</cp:coreProperties>
</file>