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69D6" w14:textId="77777777" w:rsidR="00F7310F" w:rsidRPr="007127D1" w:rsidRDefault="00F7310F" w:rsidP="004D1893">
      <w:pPr>
        <w:jc w:val="center"/>
        <w:rPr>
          <w:b/>
          <w:bCs/>
          <w:sz w:val="18"/>
          <w:szCs w:val="18"/>
        </w:rPr>
      </w:pPr>
    </w:p>
    <w:p w14:paraId="305ADF0A" w14:textId="77777777" w:rsidR="00423031" w:rsidRDefault="00423031" w:rsidP="004D1893">
      <w:pPr>
        <w:jc w:val="center"/>
        <w:rPr>
          <w:b/>
        </w:rPr>
      </w:pPr>
    </w:p>
    <w:p w14:paraId="64223653" w14:textId="3FA4C2B8" w:rsidR="004D1893" w:rsidRPr="00C52F5F" w:rsidRDefault="004D1893" w:rsidP="00C52F5F">
      <w:pPr>
        <w:pStyle w:val="Heading1"/>
        <w:jc w:val="left"/>
        <w:rPr>
          <w:rFonts w:asciiTheme="minorHAnsi" w:hAnsiTheme="minorHAnsi" w:cstheme="minorHAnsi"/>
          <w:b w:val="0"/>
          <w:sz w:val="22"/>
          <w:szCs w:val="22"/>
        </w:rPr>
      </w:pPr>
    </w:p>
    <w:p w14:paraId="0F8B0CDC" w14:textId="2B93B537" w:rsidR="004D1893" w:rsidRDefault="002A769E" w:rsidP="002A769E">
      <w:pPr>
        <w:pStyle w:val="Heading2"/>
        <w:rPr>
          <w:rFonts w:asciiTheme="minorHAnsi" w:hAnsiTheme="minorHAnsi" w:cstheme="minorHAnsi"/>
          <w:sz w:val="24"/>
          <w:szCs w:val="22"/>
        </w:rPr>
      </w:pPr>
      <w:r w:rsidRPr="002A769E">
        <w:rPr>
          <w:rFonts w:asciiTheme="minorHAnsi" w:hAnsiTheme="minorHAnsi" w:cstheme="minorHAnsi"/>
          <w:sz w:val="24"/>
          <w:szCs w:val="22"/>
        </w:rPr>
        <w:t>PROSTATE BIOPSY INFORMATION</w:t>
      </w:r>
    </w:p>
    <w:p w14:paraId="5C9BD752" w14:textId="61A0448C" w:rsidR="002A769E" w:rsidRPr="002A769E" w:rsidRDefault="002A769E" w:rsidP="002A769E">
      <w:pPr>
        <w:rPr>
          <w:rFonts w:asciiTheme="minorHAnsi" w:hAnsiTheme="minorHAnsi" w:cstheme="minorHAnsi"/>
          <w:sz w:val="22"/>
          <w:szCs w:val="22"/>
        </w:rPr>
      </w:pPr>
    </w:p>
    <w:p w14:paraId="36B0D1AA" w14:textId="166B7140" w:rsidR="002A769E" w:rsidRDefault="002A769E" w:rsidP="002A769E">
      <w:pPr>
        <w:pStyle w:val="BodyText"/>
        <w:rPr>
          <w:rFonts w:asciiTheme="minorHAnsi" w:hAnsiTheme="minorHAnsi" w:cstheme="minorHAnsi"/>
          <w:b w:val="0"/>
          <w:bCs w:val="0"/>
          <w:sz w:val="22"/>
          <w:szCs w:val="22"/>
          <w:u w:val="none"/>
        </w:rPr>
      </w:pPr>
      <w:r w:rsidRPr="002A769E">
        <w:rPr>
          <w:rFonts w:asciiTheme="minorHAnsi" w:hAnsiTheme="minorHAnsi" w:cstheme="minorHAnsi"/>
          <w:b w:val="0"/>
          <w:bCs w:val="0"/>
          <w:sz w:val="22"/>
          <w:szCs w:val="22"/>
          <w:u w:val="none"/>
        </w:rPr>
        <w:t xml:space="preserve">This </w:t>
      </w:r>
      <w:r>
        <w:rPr>
          <w:rFonts w:asciiTheme="minorHAnsi" w:hAnsiTheme="minorHAnsi" w:cstheme="minorHAnsi"/>
          <w:b w:val="0"/>
          <w:bCs w:val="0"/>
          <w:sz w:val="22"/>
          <w:szCs w:val="22"/>
          <w:u w:val="none"/>
        </w:rPr>
        <w:t>procedure</w:t>
      </w:r>
      <w:r w:rsidRPr="002A769E">
        <w:rPr>
          <w:rFonts w:asciiTheme="minorHAnsi" w:hAnsiTheme="minorHAnsi" w:cstheme="minorHAnsi"/>
          <w:b w:val="0"/>
          <w:bCs w:val="0"/>
          <w:sz w:val="22"/>
          <w:szCs w:val="22"/>
          <w:u w:val="none"/>
        </w:rPr>
        <w:t xml:space="preserve"> enable</w:t>
      </w:r>
      <w:r>
        <w:rPr>
          <w:rFonts w:asciiTheme="minorHAnsi" w:hAnsiTheme="minorHAnsi" w:cstheme="minorHAnsi"/>
          <w:b w:val="0"/>
          <w:bCs w:val="0"/>
          <w:sz w:val="22"/>
          <w:szCs w:val="22"/>
          <w:u w:val="none"/>
        </w:rPr>
        <w:t>s your</w:t>
      </w:r>
      <w:r w:rsidRPr="002A769E">
        <w:rPr>
          <w:rFonts w:asciiTheme="minorHAnsi" w:hAnsiTheme="minorHAnsi" w:cstheme="minorHAnsi"/>
          <w:b w:val="0"/>
          <w:bCs w:val="0"/>
          <w:sz w:val="22"/>
          <w:szCs w:val="22"/>
          <w:u w:val="none"/>
        </w:rPr>
        <w:t xml:space="preserve"> doctor to produce images of your prostate gland.  If an abnormal area of the prostate is identified, or if your previous blood test results or physical exam findings make it advisable, he will proceed immediately to a needle biopsy of the prostate.  For the sake of time and convenience, </w:t>
      </w:r>
      <w:r>
        <w:rPr>
          <w:rFonts w:asciiTheme="minorHAnsi" w:hAnsiTheme="minorHAnsi" w:cstheme="minorHAnsi"/>
          <w:b w:val="0"/>
          <w:bCs w:val="0"/>
          <w:sz w:val="22"/>
          <w:szCs w:val="22"/>
          <w:u w:val="none"/>
        </w:rPr>
        <w:t>your</w:t>
      </w:r>
      <w:r w:rsidRPr="002A769E">
        <w:rPr>
          <w:rFonts w:asciiTheme="minorHAnsi" w:hAnsiTheme="minorHAnsi" w:cstheme="minorHAnsi"/>
          <w:b w:val="0"/>
          <w:bCs w:val="0"/>
          <w:sz w:val="22"/>
          <w:szCs w:val="22"/>
          <w:u w:val="none"/>
        </w:rPr>
        <w:t xml:space="preserve"> doctor would like </w:t>
      </w:r>
      <w:r>
        <w:rPr>
          <w:rFonts w:asciiTheme="minorHAnsi" w:hAnsiTheme="minorHAnsi" w:cstheme="minorHAnsi"/>
          <w:b w:val="0"/>
          <w:bCs w:val="0"/>
          <w:sz w:val="22"/>
          <w:szCs w:val="22"/>
          <w:u w:val="none"/>
        </w:rPr>
        <w:t>you</w:t>
      </w:r>
      <w:r w:rsidRPr="002A769E">
        <w:rPr>
          <w:rFonts w:asciiTheme="minorHAnsi" w:hAnsiTheme="minorHAnsi" w:cstheme="minorHAnsi"/>
          <w:b w:val="0"/>
          <w:bCs w:val="0"/>
          <w:sz w:val="22"/>
          <w:szCs w:val="22"/>
          <w:u w:val="none"/>
        </w:rPr>
        <w:t xml:space="preserve"> to be prepared to have the entire procedure done all on the same day.  Therefore, please follow these instructions:</w:t>
      </w:r>
    </w:p>
    <w:p w14:paraId="32E455B4" w14:textId="7CB8AFBB" w:rsidR="002A769E" w:rsidRDefault="002A769E" w:rsidP="002A769E">
      <w:pPr>
        <w:pStyle w:val="BodyText"/>
        <w:rPr>
          <w:rFonts w:asciiTheme="minorHAnsi" w:hAnsiTheme="minorHAnsi" w:cstheme="minorHAnsi"/>
          <w:b w:val="0"/>
          <w:bCs w:val="0"/>
          <w:sz w:val="22"/>
          <w:szCs w:val="22"/>
          <w:u w:val="none"/>
        </w:rPr>
      </w:pPr>
    </w:p>
    <w:p w14:paraId="49044C32" w14:textId="77777777" w:rsidR="002A769E" w:rsidRDefault="002A769E" w:rsidP="002A769E">
      <w:pPr>
        <w:pStyle w:val="NoSpacing"/>
        <w:numPr>
          <w:ilvl w:val="0"/>
          <w:numId w:val="10"/>
        </w:numPr>
        <w:rPr>
          <w:rFonts w:asciiTheme="minorHAnsi" w:hAnsiTheme="minorHAnsi" w:cstheme="minorHAnsi"/>
          <w:sz w:val="22"/>
          <w:szCs w:val="22"/>
        </w:rPr>
      </w:pPr>
      <w:r w:rsidRPr="002A769E">
        <w:rPr>
          <w:rFonts w:asciiTheme="minorHAnsi" w:hAnsiTheme="minorHAnsi" w:cstheme="minorHAnsi"/>
          <w:sz w:val="22"/>
          <w:szCs w:val="22"/>
        </w:rPr>
        <w:t>Please fill the prescription at the pharmacy of your choice and take both antibiotics two hours prior to your biopsy.</w:t>
      </w:r>
      <w:r w:rsidRPr="002A769E">
        <w:rPr>
          <w:rFonts w:asciiTheme="minorHAnsi" w:hAnsiTheme="minorHAnsi" w:cstheme="minorHAnsi"/>
          <w:sz w:val="22"/>
          <w:szCs w:val="22"/>
        </w:rPr>
        <w:t xml:space="preserve"> </w:t>
      </w:r>
    </w:p>
    <w:p w14:paraId="46A323B2" w14:textId="44EBF6B3" w:rsidR="002A769E" w:rsidRDefault="002A769E" w:rsidP="002A769E">
      <w:pPr>
        <w:pStyle w:val="NoSpacing"/>
        <w:numPr>
          <w:ilvl w:val="0"/>
          <w:numId w:val="10"/>
        </w:numPr>
        <w:rPr>
          <w:rFonts w:asciiTheme="minorHAnsi" w:hAnsiTheme="minorHAnsi" w:cstheme="minorHAnsi"/>
          <w:sz w:val="22"/>
          <w:szCs w:val="22"/>
        </w:rPr>
      </w:pPr>
      <w:r w:rsidRPr="002A769E">
        <w:rPr>
          <w:rFonts w:asciiTheme="minorHAnsi" w:hAnsiTheme="minorHAnsi" w:cstheme="minorHAnsi"/>
          <w:sz w:val="22"/>
          <w:szCs w:val="22"/>
        </w:rPr>
        <w:t xml:space="preserve">If you are taking Coumadin, aspirin products, ibuprofen products, or any other blood thinning medications, please stop those 5 days prior to the scheduled appointment.  (If you are unsure about any of your medication, please contact our office.) </w:t>
      </w:r>
    </w:p>
    <w:p w14:paraId="2B641762" w14:textId="7B1D97A9" w:rsidR="002A769E" w:rsidRDefault="002A769E" w:rsidP="002A769E">
      <w:pPr>
        <w:pStyle w:val="NoSpacing"/>
        <w:numPr>
          <w:ilvl w:val="0"/>
          <w:numId w:val="10"/>
        </w:numPr>
        <w:rPr>
          <w:rFonts w:asciiTheme="minorHAnsi" w:hAnsiTheme="minorHAnsi" w:cstheme="minorHAnsi"/>
          <w:sz w:val="22"/>
          <w:szCs w:val="22"/>
        </w:rPr>
      </w:pPr>
      <w:r>
        <w:rPr>
          <w:rFonts w:asciiTheme="minorHAnsi" w:hAnsiTheme="minorHAnsi" w:cstheme="minorHAnsi"/>
          <w:sz w:val="22"/>
          <w:szCs w:val="22"/>
        </w:rPr>
        <w:t xml:space="preserve">Other common blood thinners include Advil, Aleve, Alka Seltzer, Celebrex, Fish Oil, Motrin, Naprosyn, Plavix, Vitamin E, and </w:t>
      </w:r>
      <w:proofErr w:type="spellStart"/>
      <w:r>
        <w:rPr>
          <w:rFonts w:asciiTheme="minorHAnsi" w:hAnsiTheme="minorHAnsi" w:cstheme="minorHAnsi"/>
          <w:sz w:val="22"/>
          <w:szCs w:val="22"/>
        </w:rPr>
        <w:t>Voltaren</w:t>
      </w:r>
      <w:proofErr w:type="spellEnd"/>
    </w:p>
    <w:p w14:paraId="39501BA4" w14:textId="5141361F" w:rsidR="002A769E" w:rsidRDefault="002A769E" w:rsidP="002A769E">
      <w:pPr>
        <w:pStyle w:val="NoSpacing"/>
        <w:rPr>
          <w:rFonts w:asciiTheme="minorHAnsi" w:hAnsiTheme="minorHAnsi" w:cstheme="minorHAnsi"/>
          <w:sz w:val="22"/>
          <w:szCs w:val="22"/>
        </w:rPr>
      </w:pPr>
    </w:p>
    <w:p w14:paraId="47623D12" w14:textId="77777777" w:rsidR="002A769E" w:rsidRPr="002A769E" w:rsidRDefault="002A769E" w:rsidP="002A769E">
      <w:pPr>
        <w:rPr>
          <w:rFonts w:asciiTheme="minorHAnsi" w:hAnsiTheme="minorHAnsi" w:cstheme="minorHAnsi"/>
          <w:sz w:val="22"/>
          <w:szCs w:val="22"/>
        </w:rPr>
      </w:pPr>
      <w:r w:rsidRPr="002A769E">
        <w:rPr>
          <w:rFonts w:asciiTheme="minorHAnsi" w:hAnsiTheme="minorHAnsi" w:cstheme="minorHAnsi"/>
          <w:sz w:val="22"/>
          <w:szCs w:val="22"/>
        </w:rPr>
        <w:t>Your prostate gland is located at the base of your urinary bladder.  It is normally the size of a walnut and surrounds the tube (urethra) through which urine passes from your bladder to the outside of your body.  The prostate produces the liquid that mixes with sperm to make semen.</w:t>
      </w:r>
    </w:p>
    <w:p w14:paraId="1ECDB0A9" w14:textId="77777777" w:rsidR="002A769E" w:rsidRPr="002A769E" w:rsidRDefault="002A769E" w:rsidP="002A769E">
      <w:pPr>
        <w:rPr>
          <w:rFonts w:asciiTheme="minorHAnsi" w:hAnsiTheme="minorHAnsi" w:cstheme="minorHAnsi"/>
          <w:sz w:val="22"/>
          <w:szCs w:val="22"/>
        </w:rPr>
      </w:pPr>
    </w:p>
    <w:p w14:paraId="53FF040F" w14:textId="1CD74397" w:rsidR="002A769E" w:rsidRPr="002A769E" w:rsidRDefault="002A769E" w:rsidP="002A769E">
      <w:pPr>
        <w:rPr>
          <w:rFonts w:asciiTheme="minorHAnsi" w:hAnsiTheme="minorHAnsi" w:cstheme="minorHAnsi"/>
          <w:sz w:val="22"/>
          <w:szCs w:val="22"/>
        </w:rPr>
      </w:pPr>
      <w:r>
        <w:rPr>
          <w:rFonts w:asciiTheme="minorHAnsi" w:hAnsiTheme="minorHAnsi" w:cstheme="minorHAnsi"/>
          <w:sz w:val="22"/>
          <w:szCs w:val="22"/>
        </w:rPr>
        <w:t>We</w:t>
      </w:r>
      <w:r w:rsidRPr="002A769E">
        <w:rPr>
          <w:rFonts w:asciiTheme="minorHAnsi" w:hAnsiTheme="minorHAnsi" w:cstheme="minorHAnsi"/>
          <w:sz w:val="22"/>
          <w:szCs w:val="22"/>
        </w:rPr>
        <w:t xml:space="preserve"> can examine your prostate in two ways.  First, </w:t>
      </w:r>
      <w:r>
        <w:rPr>
          <w:rFonts w:asciiTheme="minorHAnsi" w:hAnsiTheme="minorHAnsi" w:cstheme="minorHAnsi"/>
          <w:sz w:val="22"/>
          <w:szCs w:val="22"/>
        </w:rPr>
        <w:t>we</w:t>
      </w:r>
      <w:r w:rsidRPr="002A769E">
        <w:rPr>
          <w:rFonts w:asciiTheme="minorHAnsi" w:hAnsiTheme="minorHAnsi" w:cstheme="minorHAnsi"/>
          <w:sz w:val="22"/>
          <w:szCs w:val="22"/>
        </w:rPr>
        <w:t xml:space="preserve"> can actually feel its rear surface during a rectal exam because it sits just in front of your rectum.  Second, </w:t>
      </w:r>
      <w:r>
        <w:rPr>
          <w:rFonts w:asciiTheme="minorHAnsi" w:hAnsiTheme="minorHAnsi" w:cstheme="minorHAnsi"/>
          <w:sz w:val="22"/>
          <w:szCs w:val="22"/>
        </w:rPr>
        <w:t>we</w:t>
      </w:r>
      <w:r w:rsidRPr="002A769E">
        <w:rPr>
          <w:rFonts w:asciiTheme="minorHAnsi" w:hAnsiTheme="minorHAnsi" w:cstheme="minorHAnsi"/>
          <w:sz w:val="22"/>
          <w:szCs w:val="22"/>
        </w:rPr>
        <w:t xml:space="preserve"> can take a sample of your blood and send it to a lab where the amount of prostate-specific antigen (PSA) can be measured.  Abnormalities found with these exams may indicate prostate cancer, non-cancerous (benign) tumors, infection, or even the normal effects of getting older.  A biopsy is sometimes needed to determine the exact problem.</w:t>
      </w:r>
    </w:p>
    <w:p w14:paraId="794B83EB" w14:textId="77777777" w:rsidR="002A769E" w:rsidRPr="002A769E" w:rsidRDefault="002A769E" w:rsidP="002A769E">
      <w:pPr>
        <w:rPr>
          <w:rFonts w:asciiTheme="minorHAnsi" w:hAnsiTheme="minorHAnsi" w:cstheme="minorHAnsi"/>
          <w:sz w:val="22"/>
          <w:szCs w:val="22"/>
        </w:rPr>
      </w:pPr>
    </w:p>
    <w:p w14:paraId="6110D1B8" w14:textId="45E58DDD" w:rsidR="002A769E" w:rsidRDefault="002A769E" w:rsidP="002A769E">
      <w:pPr>
        <w:rPr>
          <w:rFonts w:asciiTheme="minorHAnsi" w:hAnsiTheme="minorHAnsi" w:cstheme="minorHAnsi"/>
          <w:sz w:val="22"/>
          <w:szCs w:val="22"/>
        </w:rPr>
      </w:pPr>
      <w:r w:rsidRPr="002A769E">
        <w:rPr>
          <w:rFonts w:asciiTheme="minorHAnsi" w:hAnsiTheme="minorHAnsi" w:cstheme="minorHAnsi"/>
          <w:sz w:val="22"/>
          <w:szCs w:val="22"/>
        </w:rPr>
        <w:t xml:space="preserve">A biopsy enables </w:t>
      </w:r>
      <w:r>
        <w:rPr>
          <w:rFonts w:asciiTheme="minorHAnsi" w:hAnsiTheme="minorHAnsi" w:cstheme="minorHAnsi"/>
          <w:sz w:val="22"/>
          <w:szCs w:val="22"/>
        </w:rPr>
        <w:t>us</w:t>
      </w:r>
      <w:r w:rsidRPr="002A769E">
        <w:rPr>
          <w:rFonts w:asciiTheme="minorHAnsi" w:hAnsiTheme="minorHAnsi" w:cstheme="minorHAnsi"/>
          <w:sz w:val="22"/>
          <w:szCs w:val="22"/>
        </w:rPr>
        <w:t xml:space="preserve"> to obtain small bits of tissue from your prostate.  The tissue will be sent to a pathology laboratory to be examined carefully under a microscope by a specialist physician (pathologist).  The pathologist will send us a report that will tell us whether an abnormality is present, whether it is benign or cancerous (malignant), and, to some extent, how dangerous the problem appears to be.  This information is essential in order for us to know if you need further treatment and, if so, what kind of treatment is likely to be most successful.  We will discuss your unique clinical circumstances before the biopsy procedure to decide if a different approach should be considered.</w:t>
      </w:r>
    </w:p>
    <w:p w14:paraId="128022AB" w14:textId="58BEA341" w:rsidR="002A769E" w:rsidRDefault="002A769E" w:rsidP="002A769E">
      <w:pPr>
        <w:rPr>
          <w:rFonts w:asciiTheme="minorHAnsi" w:hAnsiTheme="minorHAnsi" w:cstheme="minorHAnsi"/>
          <w:sz w:val="22"/>
          <w:szCs w:val="22"/>
        </w:rPr>
      </w:pPr>
    </w:p>
    <w:p w14:paraId="59E6BA17" w14:textId="77777777" w:rsidR="002A769E" w:rsidRPr="002A769E" w:rsidRDefault="002A769E" w:rsidP="002A769E">
      <w:pPr>
        <w:rPr>
          <w:rFonts w:asciiTheme="minorHAnsi" w:hAnsiTheme="minorHAnsi" w:cstheme="minorHAnsi"/>
          <w:sz w:val="22"/>
          <w:szCs w:val="22"/>
        </w:rPr>
      </w:pPr>
      <w:r w:rsidRPr="002A769E">
        <w:rPr>
          <w:rFonts w:asciiTheme="minorHAnsi" w:hAnsiTheme="minorHAnsi" w:cstheme="minorHAnsi"/>
          <w:sz w:val="22"/>
          <w:szCs w:val="22"/>
        </w:rPr>
        <w:t>A prostate biopsy can be done safely in my office.  You will remain awake during the procedure.</w:t>
      </w:r>
    </w:p>
    <w:p w14:paraId="037DEB9C" w14:textId="77777777" w:rsidR="002A769E" w:rsidRPr="002A769E" w:rsidRDefault="002A769E" w:rsidP="002A769E">
      <w:pPr>
        <w:rPr>
          <w:rFonts w:asciiTheme="minorHAnsi" w:hAnsiTheme="minorHAnsi" w:cstheme="minorHAnsi"/>
          <w:sz w:val="22"/>
          <w:szCs w:val="22"/>
        </w:rPr>
      </w:pPr>
    </w:p>
    <w:p w14:paraId="10C47EB1" w14:textId="77777777" w:rsidR="002A769E" w:rsidRPr="002A769E" w:rsidRDefault="002A769E" w:rsidP="002A769E">
      <w:pPr>
        <w:rPr>
          <w:rFonts w:asciiTheme="minorHAnsi" w:hAnsiTheme="minorHAnsi" w:cstheme="minorHAnsi"/>
          <w:sz w:val="22"/>
          <w:szCs w:val="22"/>
        </w:rPr>
      </w:pPr>
      <w:r w:rsidRPr="002A769E">
        <w:rPr>
          <w:rFonts w:asciiTheme="minorHAnsi" w:hAnsiTheme="minorHAnsi" w:cstheme="minorHAnsi"/>
          <w:sz w:val="22"/>
          <w:szCs w:val="22"/>
        </w:rPr>
        <w:t>Using ultrasound to help me place the needle accurately, I will insert a needle into your prostate through your rectum.  I will then withdraw a small amount of prostate tissue through the needle.  I may take samples of tissue from different parts of your prostate to create a “map” of the gland.  The tissue samples will then be sent to a laboratory for diagnosis.</w:t>
      </w:r>
    </w:p>
    <w:p w14:paraId="5D3CF68F" w14:textId="77777777" w:rsidR="002A769E" w:rsidRDefault="002A769E" w:rsidP="002A769E"/>
    <w:p w14:paraId="06CBB6E0" w14:textId="77777777" w:rsidR="002A769E" w:rsidRPr="002A769E" w:rsidRDefault="002A769E" w:rsidP="002A769E">
      <w:pPr>
        <w:rPr>
          <w:rFonts w:asciiTheme="minorHAnsi" w:hAnsiTheme="minorHAnsi" w:cstheme="minorHAnsi"/>
          <w:sz w:val="22"/>
          <w:szCs w:val="22"/>
        </w:rPr>
      </w:pPr>
      <w:r w:rsidRPr="002A769E">
        <w:rPr>
          <w:rFonts w:asciiTheme="minorHAnsi" w:hAnsiTheme="minorHAnsi" w:cstheme="minorHAnsi"/>
          <w:sz w:val="22"/>
          <w:szCs w:val="22"/>
        </w:rPr>
        <w:t>Though you may feel mild discomfort, it is unusual for men to complain of severe pain during the procedure.</w:t>
      </w:r>
    </w:p>
    <w:p w14:paraId="2489EA1A" w14:textId="77777777" w:rsidR="002A769E" w:rsidRPr="002A769E" w:rsidRDefault="002A769E" w:rsidP="002A769E">
      <w:pPr>
        <w:rPr>
          <w:rFonts w:asciiTheme="minorHAnsi" w:hAnsiTheme="minorHAnsi" w:cstheme="minorHAnsi"/>
          <w:sz w:val="22"/>
          <w:szCs w:val="22"/>
        </w:rPr>
      </w:pPr>
    </w:p>
    <w:p w14:paraId="4DC63168" w14:textId="77777777" w:rsidR="002A769E" w:rsidRPr="002A769E" w:rsidRDefault="002A769E" w:rsidP="002A769E">
      <w:pPr>
        <w:pStyle w:val="NoSpacing"/>
        <w:rPr>
          <w:rFonts w:asciiTheme="minorHAnsi" w:hAnsiTheme="minorHAnsi" w:cstheme="minorHAnsi"/>
          <w:sz w:val="22"/>
          <w:szCs w:val="22"/>
        </w:rPr>
      </w:pPr>
    </w:p>
    <w:p w14:paraId="543A94DD" w14:textId="77777777" w:rsidR="002A769E" w:rsidRPr="002A769E" w:rsidRDefault="002A769E" w:rsidP="002A769E">
      <w:pPr>
        <w:pStyle w:val="BodyText"/>
        <w:rPr>
          <w:rFonts w:asciiTheme="minorHAnsi" w:hAnsiTheme="minorHAnsi" w:cstheme="minorHAnsi"/>
          <w:b w:val="0"/>
          <w:bCs w:val="0"/>
          <w:sz w:val="22"/>
          <w:szCs w:val="22"/>
          <w:u w:val="none"/>
        </w:rPr>
      </w:pPr>
    </w:p>
    <w:p w14:paraId="4202CA57" w14:textId="77777777" w:rsidR="002A769E" w:rsidRPr="00C52F5F" w:rsidRDefault="002A769E" w:rsidP="004D1893">
      <w:pPr>
        <w:rPr>
          <w:rFonts w:asciiTheme="minorHAnsi" w:hAnsiTheme="minorHAnsi" w:cstheme="minorHAnsi"/>
          <w:sz w:val="22"/>
          <w:szCs w:val="22"/>
        </w:rPr>
      </w:pPr>
    </w:p>
    <w:p w14:paraId="7089C3E5" w14:textId="2DCBE6F1" w:rsidR="004D1893" w:rsidRDefault="004D1893" w:rsidP="004D1893">
      <w:pPr>
        <w:pStyle w:val="Heading2"/>
        <w:rPr>
          <w:rFonts w:asciiTheme="minorHAnsi" w:hAnsiTheme="minorHAnsi" w:cstheme="minorHAnsi"/>
          <w:sz w:val="24"/>
          <w:szCs w:val="22"/>
        </w:rPr>
      </w:pPr>
      <w:r w:rsidRPr="00C52F5F">
        <w:rPr>
          <w:rFonts w:asciiTheme="minorHAnsi" w:hAnsiTheme="minorHAnsi" w:cstheme="minorHAnsi"/>
          <w:sz w:val="24"/>
          <w:szCs w:val="22"/>
        </w:rPr>
        <w:t>AFTER YOUR PROSTATE BIOPSY</w:t>
      </w:r>
    </w:p>
    <w:p w14:paraId="02677848" w14:textId="77777777" w:rsidR="00C52F5F" w:rsidRPr="00C52F5F" w:rsidRDefault="00C52F5F" w:rsidP="00C52F5F"/>
    <w:p w14:paraId="717C8F55" w14:textId="29D34A3B" w:rsidR="00C52F5F" w:rsidRDefault="004D1893" w:rsidP="004D1893">
      <w:pPr>
        <w:rPr>
          <w:rFonts w:asciiTheme="minorHAnsi" w:hAnsiTheme="minorHAnsi" w:cstheme="minorHAnsi"/>
          <w:sz w:val="22"/>
          <w:szCs w:val="22"/>
        </w:rPr>
      </w:pPr>
      <w:r w:rsidRPr="00C52F5F">
        <w:rPr>
          <w:rFonts w:asciiTheme="minorHAnsi" w:hAnsiTheme="minorHAnsi" w:cstheme="minorHAnsi"/>
          <w:sz w:val="22"/>
          <w:szCs w:val="22"/>
        </w:rPr>
        <w:t xml:space="preserve">There are rarely any severe after effects from a prostate biopsy. </w:t>
      </w:r>
      <w:r w:rsidR="00C52F5F">
        <w:rPr>
          <w:rFonts w:asciiTheme="minorHAnsi" w:hAnsiTheme="minorHAnsi" w:cstheme="minorHAnsi"/>
          <w:sz w:val="22"/>
          <w:szCs w:val="22"/>
        </w:rPr>
        <w:t>But there are some things to consider:</w:t>
      </w:r>
    </w:p>
    <w:p w14:paraId="29D37228" w14:textId="77777777" w:rsidR="00C52F5F" w:rsidRDefault="00C52F5F" w:rsidP="004D1893">
      <w:pPr>
        <w:rPr>
          <w:rFonts w:asciiTheme="minorHAnsi" w:hAnsiTheme="minorHAnsi" w:cstheme="minorHAnsi"/>
          <w:sz w:val="22"/>
          <w:szCs w:val="22"/>
        </w:rPr>
      </w:pPr>
    </w:p>
    <w:p w14:paraId="050282C5" w14:textId="77777777" w:rsidR="00C52F5F" w:rsidRDefault="004D1893" w:rsidP="00C52F5F">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 xml:space="preserve">You may feel mild discomfort at the site of the biopsy.  It shouldn’t last long and can be treated with your usual pain medication.  </w:t>
      </w:r>
    </w:p>
    <w:p w14:paraId="0437C566" w14:textId="44298FDD" w:rsidR="00C52F5F" w:rsidRDefault="004D1893" w:rsidP="00C52F5F">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Some men notice blood in their urine, semen, or stools after a prostate biopsy, although serious bleeding is rare.</w:t>
      </w:r>
    </w:p>
    <w:p w14:paraId="0980EF53" w14:textId="69457CD8" w:rsidR="00C52F5F" w:rsidRDefault="00C52F5F" w:rsidP="00C52F5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Unless your doctor has indicated differently, you should be able to resume your normal activities immediately.</w:t>
      </w:r>
    </w:p>
    <w:p w14:paraId="13BAE1F3" w14:textId="77777777" w:rsidR="00C52F5F" w:rsidRDefault="00C52F5F" w:rsidP="004D189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 rare cases, you may develop a hematoma, which is caused by an injury to the wall of a blood vessel. This may cause a collection of blood outside of a blood vessel. Symptoms of a hematoma include headache, confusion, seizures, back pain, loss of bladder or bowel control or pain in the peritoneal area. If any of these occur, please call our office.</w:t>
      </w:r>
    </w:p>
    <w:p w14:paraId="2DF2A31A" w14:textId="77777777" w:rsidR="00C52F5F" w:rsidRDefault="00B144D0" w:rsidP="00B144D0">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If for any reas</w:t>
      </w:r>
      <w:r w:rsidR="003723F8" w:rsidRPr="00C52F5F">
        <w:rPr>
          <w:rFonts w:asciiTheme="minorHAnsi" w:hAnsiTheme="minorHAnsi" w:cstheme="minorHAnsi"/>
          <w:sz w:val="22"/>
          <w:szCs w:val="22"/>
        </w:rPr>
        <w:t xml:space="preserve">on you develop a fever, chills, </w:t>
      </w:r>
      <w:r w:rsidRPr="00C52F5F">
        <w:rPr>
          <w:rFonts w:asciiTheme="minorHAnsi" w:hAnsiTheme="minorHAnsi" w:cstheme="minorHAnsi"/>
          <w:sz w:val="22"/>
          <w:szCs w:val="22"/>
        </w:rPr>
        <w:t>sweats</w:t>
      </w:r>
      <w:r w:rsidR="003723F8" w:rsidRPr="00C52F5F">
        <w:rPr>
          <w:rFonts w:asciiTheme="minorHAnsi" w:hAnsiTheme="minorHAnsi" w:cstheme="minorHAnsi"/>
          <w:sz w:val="22"/>
          <w:szCs w:val="22"/>
        </w:rPr>
        <w:t xml:space="preserve"> or severe pain</w:t>
      </w:r>
      <w:r w:rsidRPr="00C52F5F">
        <w:rPr>
          <w:rFonts w:asciiTheme="minorHAnsi" w:hAnsiTheme="minorHAnsi" w:cstheme="minorHAnsi"/>
          <w:sz w:val="22"/>
          <w:szCs w:val="22"/>
        </w:rPr>
        <w:t xml:space="preserve"> within 36 hours after the</w:t>
      </w:r>
      <w:r w:rsidR="003723F8" w:rsidRPr="00C52F5F">
        <w:rPr>
          <w:rFonts w:asciiTheme="minorHAnsi" w:hAnsiTheme="minorHAnsi" w:cstheme="minorHAnsi"/>
          <w:sz w:val="22"/>
          <w:szCs w:val="22"/>
        </w:rPr>
        <w:t xml:space="preserve"> procedure, this could</w:t>
      </w:r>
      <w:r w:rsidRPr="00C52F5F">
        <w:rPr>
          <w:rFonts w:asciiTheme="minorHAnsi" w:hAnsiTheme="minorHAnsi" w:cstheme="minorHAnsi"/>
          <w:sz w:val="22"/>
          <w:szCs w:val="22"/>
        </w:rPr>
        <w:t xml:space="preserve"> indicate the presence o</w:t>
      </w:r>
      <w:r w:rsidR="003723F8" w:rsidRPr="00C52F5F">
        <w:rPr>
          <w:rFonts w:asciiTheme="minorHAnsi" w:hAnsiTheme="minorHAnsi" w:cstheme="minorHAnsi"/>
          <w:sz w:val="22"/>
          <w:szCs w:val="22"/>
        </w:rPr>
        <w:t xml:space="preserve">f a serious infection and you should telephone our </w:t>
      </w:r>
      <w:r w:rsidR="00C52F5F" w:rsidRPr="00C52F5F">
        <w:rPr>
          <w:rFonts w:asciiTheme="minorHAnsi" w:hAnsiTheme="minorHAnsi" w:cstheme="minorHAnsi"/>
          <w:sz w:val="22"/>
          <w:szCs w:val="22"/>
        </w:rPr>
        <w:t xml:space="preserve">office immediately. </w:t>
      </w:r>
    </w:p>
    <w:p w14:paraId="5B7F6C37" w14:textId="6A21CE42" w:rsidR="00B144D0" w:rsidRPr="00C52F5F" w:rsidRDefault="00B144D0" w:rsidP="00B144D0">
      <w:pPr>
        <w:pStyle w:val="ListParagraph"/>
        <w:numPr>
          <w:ilvl w:val="0"/>
          <w:numId w:val="9"/>
        </w:numPr>
        <w:rPr>
          <w:rFonts w:asciiTheme="minorHAnsi" w:hAnsiTheme="minorHAnsi" w:cstheme="minorHAnsi"/>
          <w:sz w:val="22"/>
          <w:szCs w:val="22"/>
        </w:rPr>
      </w:pPr>
      <w:r w:rsidRPr="00C52F5F">
        <w:rPr>
          <w:rFonts w:asciiTheme="minorHAnsi" w:hAnsiTheme="minorHAnsi" w:cstheme="minorHAnsi"/>
          <w:sz w:val="22"/>
          <w:szCs w:val="22"/>
        </w:rPr>
        <w:t xml:space="preserve">Occasionally, a few drops of blood may be noticed in the urine, stool and/or semen after biopsy.  This would not be considered abnormal unless it persists for several days after the procedure. </w:t>
      </w:r>
      <w:r w:rsidR="003723F8" w:rsidRPr="00C52F5F">
        <w:rPr>
          <w:rFonts w:asciiTheme="minorHAnsi" w:hAnsiTheme="minorHAnsi" w:cstheme="minorHAnsi"/>
          <w:sz w:val="22"/>
          <w:szCs w:val="22"/>
        </w:rPr>
        <w:t xml:space="preserve"> Serious bleeding is rare.</w:t>
      </w:r>
      <w:r w:rsidRPr="00C52F5F">
        <w:rPr>
          <w:rFonts w:asciiTheme="minorHAnsi" w:hAnsiTheme="minorHAnsi" w:cstheme="minorHAnsi"/>
          <w:sz w:val="22"/>
          <w:szCs w:val="22"/>
        </w:rPr>
        <w:t xml:space="preserve"> Blood or discoloration of the semen may persist for 2 to 4 weeks.</w:t>
      </w:r>
    </w:p>
    <w:p w14:paraId="42674E93" w14:textId="77777777" w:rsidR="00B144D0" w:rsidRPr="00C52F5F" w:rsidRDefault="00B144D0" w:rsidP="004D1893">
      <w:pPr>
        <w:pStyle w:val="Heading2"/>
        <w:rPr>
          <w:rFonts w:asciiTheme="minorHAnsi" w:hAnsiTheme="minorHAnsi" w:cstheme="minorHAnsi"/>
          <w:sz w:val="24"/>
          <w:szCs w:val="22"/>
        </w:rPr>
      </w:pPr>
    </w:p>
    <w:p w14:paraId="103E3A04" w14:textId="77777777" w:rsidR="00B144D0" w:rsidRPr="00C52F5F" w:rsidRDefault="00B144D0" w:rsidP="004D1893">
      <w:pPr>
        <w:pStyle w:val="Heading2"/>
        <w:rPr>
          <w:rFonts w:asciiTheme="minorHAnsi" w:hAnsiTheme="minorHAnsi" w:cstheme="minorHAnsi"/>
          <w:sz w:val="24"/>
          <w:szCs w:val="22"/>
        </w:rPr>
      </w:pPr>
    </w:p>
    <w:p w14:paraId="3E447269" w14:textId="2CBB72B5" w:rsidR="004D1893" w:rsidRDefault="004D1893" w:rsidP="004D1893">
      <w:pPr>
        <w:pStyle w:val="Heading2"/>
        <w:rPr>
          <w:rFonts w:asciiTheme="minorHAnsi" w:hAnsiTheme="minorHAnsi" w:cstheme="minorHAnsi"/>
          <w:sz w:val="24"/>
          <w:szCs w:val="22"/>
        </w:rPr>
      </w:pPr>
      <w:r w:rsidRPr="00C52F5F">
        <w:rPr>
          <w:rFonts w:asciiTheme="minorHAnsi" w:hAnsiTheme="minorHAnsi" w:cstheme="minorHAnsi"/>
          <w:sz w:val="24"/>
          <w:szCs w:val="22"/>
        </w:rPr>
        <w:t>COMMONLY ASKED QUESTIONS</w:t>
      </w:r>
    </w:p>
    <w:p w14:paraId="2E2C44F3" w14:textId="77777777" w:rsidR="00C52F5F" w:rsidRPr="00C52F5F" w:rsidRDefault="00C52F5F" w:rsidP="00C52F5F">
      <w:pPr>
        <w:ind w:left="450"/>
      </w:pPr>
    </w:p>
    <w:p w14:paraId="62E60082" w14:textId="77777777"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Is it all right to have a bowel movement following my prostate biopsy?  </w:t>
      </w:r>
      <w:r w:rsidRPr="00C52F5F">
        <w:rPr>
          <w:rFonts w:asciiTheme="minorHAnsi" w:hAnsiTheme="minorHAnsi" w:cstheme="minorHAnsi"/>
          <w:b/>
          <w:i/>
          <w:sz w:val="22"/>
          <w:szCs w:val="22"/>
        </w:rPr>
        <w:t>Yes. Having a bowel movement is not dangerous and should not be painful.</w:t>
      </w:r>
    </w:p>
    <w:p w14:paraId="2CAE5751" w14:textId="64F1EDFA"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Will the prostate biopsy affect me sexually?  </w:t>
      </w:r>
      <w:r w:rsidRPr="00C52F5F">
        <w:rPr>
          <w:rFonts w:asciiTheme="minorHAnsi" w:hAnsiTheme="minorHAnsi" w:cstheme="minorHAnsi"/>
          <w:b/>
          <w:i/>
          <w:sz w:val="22"/>
          <w:szCs w:val="22"/>
        </w:rPr>
        <w:t xml:space="preserve">No.  There will be no after </w:t>
      </w:r>
      <w:r w:rsidR="00C52F5F" w:rsidRPr="00C52F5F">
        <w:rPr>
          <w:rFonts w:asciiTheme="minorHAnsi" w:hAnsiTheme="minorHAnsi" w:cstheme="minorHAnsi"/>
          <w:b/>
          <w:i/>
          <w:sz w:val="22"/>
          <w:szCs w:val="22"/>
        </w:rPr>
        <w:t>effects</w:t>
      </w:r>
      <w:r w:rsidRPr="00C52F5F">
        <w:rPr>
          <w:rFonts w:asciiTheme="minorHAnsi" w:hAnsiTheme="minorHAnsi" w:cstheme="minorHAnsi"/>
          <w:b/>
          <w:i/>
          <w:sz w:val="22"/>
          <w:szCs w:val="22"/>
        </w:rPr>
        <w:t xml:space="preserve"> of the biopsy that will change your sexual ability or enjoyment.  Your semen may contain some blood for a while, but this is not harmful to you or to your partner.</w:t>
      </w:r>
    </w:p>
    <w:p w14:paraId="37587AF8" w14:textId="77777777"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How can I have a prostate problem if I have no symptoms?  </w:t>
      </w:r>
      <w:r w:rsidRPr="00C52F5F">
        <w:rPr>
          <w:rFonts w:asciiTheme="minorHAnsi" w:hAnsiTheme="minorHAnsi" w:cstheme="minorHAnsi"/>
          <w:b/>
          <w:i/>
          <w:sz w:val="22"/>
          <w:szCs w:val="22"/>
        </w:rPr>
        <w:t>Prostate problems often do not cause symptoms in their early stages.  Treatment is far more likely to be successful during this “silent” stage, so it is important to make the diagnosis now.</w:t>
      </w:r>
    </w:p>
    <w:p w14:paraId="58724CF1" w14:textId="2479D670" w:rsidR="004D1893" w:rsidRPr="00C52F5F" w:rsidRDefault="004D1893" w:rsidP="00C52F5F">
      <w:pPr>
        <w:numPr>
          <w:ilvl w:val="0"/>
          <w:numId w:val="5"/>
        </w:numPr>
        <w:ind w:firstLine="0"/>
        <w:rPr>
          <w:rFonts w:asciiTheme="minorHAnsi" w:hAnsiTheme="minorHAnsi" w:cstheme="minorHAnsi"/>
          <w:b/>
          <w:i/>
          <w:sz w:val="22"/>
          <w:szCs w:val="22"/>
        </w:rPr>
      </w:pPr>
      <w:r w:rsidRPr="00C52F5F">
        <w:rPr>
          <w:rFonts w:asciiTheme="minorHAnsi" w:hAnsiTheme="minorHAnsi" w:cstheme="minorHAnsi"/>
          <w:sz w:val="22"/>
          <w:szCs w:val="22"/>
        </w:rPr>
        <w:t xml:space="preserve">When will the results of my biopsy be available?  </w:t>
      </w:r>
      <w:r w:rsidRPr="00C52F5F">
        <w:rPr>
          <w:rFonts w:asciiTheme="minorHAnsi" w:hAnsiTheme="minorHAnsi" w:cstheme="minorHAnsi"/>
          <w:b/>
          <w:i/>
          <w:sz w:val="22"/>
          <w:szCs w:val="22"/>
        </w:rPr>
        <w:t>The pathologists will report their findings to my office within four or five business days.</w:t>
      </w:r>
      <w:r w:rsidR="00AA63B5">
        <w:rPr>
          <w:rFonts w:asciiTheme="minorHAnsi" w:hAnsiTheme="minorHAnsi" w:cstheme="minorHAnsi"/>
          <w:b/>
          <w:i/>
          <w:sz w:val="22"/>
          <w:szCs w:val="22"/>
        </w:rPr>
        <w:t xml:space="preserve"> If you have not heard from us by 7 days, please call. </w:t>
      </w:r>
    </w:p>
    <w:p w14:paraId="33FE9304" w14:textId="77777777" w:rsidR="004D1893" w:rsidRPr="00C52F5F" w:rsidRDefault="004D1893" w:rsidP="004D1893">
      <w:pPr>
        <w:rPr>
          <w:rFonts w:asciiTheme="minorHAnsi" w:hAnsiTheme="minorHAnsi" w:cstheme="minorHAnsi"/>
          <w:b/>
          <w:i/>
          <w:sz w:val="22"/>
          <w:szCs w:val="22"/>
        </w:rPr>
      </w:pPr>
    </w:p>
    <w:p w14:paraId="485AD5A5" w14:textId="77777777" w:rsidR="004D1893" w:rsidRPr="00C52F5F" w:rsidRDefault="004D1893" w:rsidP="004D1893">
      <w:pPr>
        <w:rPr>
          <w:rFonts w:asciiTheme="minorHAnsi" w:hAnsiTheme="minorHAnsi" w:cstheme="minorHAnsi"/>
          <w:b/>
          <w:i/>
          <w:sz w:val="22"/>
          <w:szCs w:val="22"/>
        </w:rPr>
      </w:pPr>
    </w:p>
    <w:p w14:paraId="5FC308EF" w14:textId="77777777" w:rsidR="004D1893" w:rsidRPr="00C52F5F" w:rsidRDefault="004D1893" w:rsidP="004D1893">
      <w:pPr>
        <w:rPr>
          <w:rFonts w:asciiTheme="minorHAnsi" w:hAnsiTheme="minorHAnsi" w:cstheme="minorHAnsi"/>
          <w:b/>
          <w:i/>
          <w:sz w:val="22"/>
          <w:szCs w:val="22"/>
        </w:rPr>
      </w:pPr>
    </w:p>
    <w:p w14:paraId="6BFFBFFE" w14:textId="77777777" w:rsidR="004D1893" w:rsidRPr="00C52F5F" w:rsidRDefault="004D1893" w:rsidP="004D1893">
      <w:pPr>
        <w:rPr>
          <w:rFonts w:asciiTheme="minorHAnsi" w:hAnsiTheme="minorHAnsi" w:cstheme="minorHAnsi"/>
          <w:b/>
          <w:i/>
          <w:sz w:val="22"/>
          <w:szCs w:val="22"/>
        </w:rPr>
      </w:pPr>
      <w:bookmarkStart w:id="0" w:name="_GoBack"/>
      <w:bookmarkEnd w:id="0"/>
    </w:p>
    <w:p w14:paraId="4D755966" w14:textId="77777777" w:rsidR="004D1893" w:rsidRPr="00C52F5F" w:rsidRDefault="004D1893" w:rsidP="004D1893">
      <w:pPr>
        <w:rPr>
          <w:rFonts w:asciiTheme="minorHAnsi" w:hAnsiTheme="minorHAnsi" w:cstheme="minorHAnsi"/>
          <w:b/>
          <w:i/>
          <w:sz w:val="22"/>
          <w:szCs w:val="22"/>
        </w:rPr>
      </w:pPr>
    </w:p>
    <w:p w14:paraId="29F38E13" w14:textId="77777777" w:rsidR="004D1893" w:rsidRPr="00C52F5F" w:rsidRDefault="004D1893" w:rsidP="004D1893">
      <w:pPr>
        <w:rPr>
          <w:rFonts w:asciiTheme="minorHAnsi" w:hAnsiTheme="minorHAnsi" w:cstheme="minorHAnsi"/>
          <w:b/>
          <w:i/>
          <w:sz w:val="22"/>
          <w:szCs w:val="22"/>
        </w:rPr>
      </w:pPr>
    </w:p>
    <w:sectPr w:rsidR="004D1893" w:rsidRPr="00C52F5F" w:rsidSect="00F93BFB">
      <w:headerReference w:type="default" r:id="rId7"/>
      <w:footerReference w:type="default" r:id="rId8"/>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C614" w14:textId="77777777" w:rsidR="003723F8" w:rsidRDefault="003723F8" w:rsidP="000B35DC">
      <w:r>
        <w:separator/>
      </w:r>
    </w:p>
  </w:endnote>
  <w:endnote w:type="continuationSeparator" w:id="0">
    <w:p w14:paraId="6075C700" w14:textId="77777777" w:rsidR="003723F8" w:rsidRDefault="003723F8" w:rsidP="000B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4305" w14:textId="77777777" w:rsidR="00AA63B5" w:rsidRPr="00AA63B5" w:rsidRDefault="003723F8" w:rsidP="00AA63B5">
    <w:pPr>
      <w:ind w:firstLine="720"/>
      <w:jc w:val="center"/>
      <w:rPr>
        <w:rFonts w:asciiTheme="minorHAnsi" w:hAnsiTheme="minorHAnsi" w:cstheme="minorHAnsi"/>
        <w:sz w:val="20"/>
        <w:szCs w:val="20"/>
      </w:rPr>
    </w:pPr>
    <w:r w:rsidRPr="00AA63B5">
      <w:rPr>
        <w:rFonts w:asciiTheme="minorHAnsi" w:hAnsiTheme="minorHAnsi" w:cstheme="minorHAnsi"/>
        <w:sz w:val="20"/>
        <w:szCs w:val="20"/>
      </w:rPr>
      <w:t>Karl R. Westenfelder, M.D., Garrick R. Simmons, M.D. Kevin M. Kronner, M.D.</w:t>
    </w:r>
  </w:p>
  <w:p w14:paraId="15DD42EA" w14:textId="480A316F" w:rsidR="003723F8" w:rsidRPr="00AA63B5" w:rsidRDefault="00AA63B5" w:rsidP="00AA63B5">
    <w:pPr>
      <w:ind w:firstLine="720"/>
      <w:jc w:val="center"/>
      <w:rPr>
        <w:rFonts w:asciiTheme="minorHAnsi" w:hAnsiTheme="minorHAnsi" w:cstheme="minorHAnsi"/>
        <w:sz w:val="20"/>
        <w:szCs w:val="20"/>
      </w:rPr>
    </w:pPr>
    <w:r w:rsidRPr="00AA63B5">
      <w:rPr>
        <w:rFonts w:asciiTheme="minorHAnsi" w:hAnsiTheme="minorHAnsi" w:cstheme="minorHAnsi"/>
        <w:sz w:val="20"/>
        <w:szCs w:val="20"/>
      </w:rPr>
      <w:t>C</w:t>
    </w:r>
    <w:r w:rsidR="003723F8" w:rsidRPr="00AA63B5">
      <w:rPr>
        <w:rFonts w:asciiTheme="minorHAnsi" w:hAnsiTheme="minorHAnsi" w:cstheme="minorHAnsi"/>
        <w:sz w:val="20"/>
        <w:szCs w:val="20"/>
      </w:rPr>
      <w:t>hristopher G. Wicher, M.D.</w:t>
    </w:r>
    <w:r w:rsidRPr="00AA63B5">
      <w:rPr>
        <w:rFonts w:asciiTheme="minorHAnsi" w:hAnsiTheme="minorHAnsi" w:cstheme="minorHAnsi"/>
        <w:sz w:val="20"/>
        <w:szCs w:val="20"/>
      </w:rPr>
      <w:t>, Jeffrey D. Redshaw, M.D., Richard Wiesemann, PA-C, Whitney Martin, PA-C</w:t>
    </w:r>
  </w:p>
  <w:p w14:paraId="645CCEBE" w14:textId="77777777" w:rsidR="003723F8" w:rsidRPr="00AA63B5" w:rsidRDefault="003723F8" w:rsidP="00AA63B5">
    <w:pPr>
      <w:jc w:val="center"/>
      <w:rPr>
        <w:rFonts w:asciiTheme="minorHAnsi" w:hAnsiTheme="minorHAnsi" w:cstheme="minorHAnsi"/>
        <w:sz w:val="20"/>
        <w:szCs w:val="20"/>
      </w:rPr>
    </w:pPr>
    <w:r w:rsidRPr="00AA63B5">
      <w:rPr>
        <w:rFonts w:asciiTheme="minorHAnsi" w:hAnsiTheme="minorHAnsi" w:cstheme="minorHAnsi"/>
        <w:sz w:val="20"/>
        <w:szCs w:val="20"/>
      </w:rPr>
      <w:t>2875 Tina Ave STE 101 Missoula, MT 59808</w:t>
    </w:r>
  </w:p>
  <w:p w14:paraId="577430A7" w14:textId="7972EC88" w:rsidR="003723F8" w:rsidRPr="00AA63B5" w:rsidRDefault="003723F8" w:rsidP="00AA63B5">
    <w:pPr>
      <w:jc w:val="center"/>
      <w:rPr>
        <w:rFonts w:asciiTheme="minorHAnsi" w:hAnsiTheme="minorHAnsi" w:cstheme="minorHAnsi"/>
        <w:sz w:val="20"/>
        <w:szCs w:val="20"/>
      </w:rPr>
    </w:pPr>
    <w:r w:rsidRPr="00AA63B5">
      <w:rPr>
        <w:rFonts w:asciiTheme="minorHAnsi" w:hAnsiTheme="minorHAnsi" w:cstheme="minorHAnsi"/>
        <w:sz w:val="20"/>
        <w:szCs w:val="20"/>
      </w:rPr>
      <w:t>(406) 728-3366 Fax (406) 728-0651</w:t>
    </w:r>
  </w:p>
  <w:p w14:paraId="48E915D1" w14:textId="5A926814" w:rsidR="00AA63B5" w:rsidRPr="00AA63B5" w:rsidRDefault="00AA63B5" w:rsidP="00AA63B5">
    <w:pPr>
      <w:jc w:val="center"/>
      <w:rPr>
        <w:rFonts w:asciiTheme="minorHAnsi" w:hAnsiTheme="minorHAnsi" w:cstheme="minorHAnsi"/>
        <w:sz w:val="20"/>
        <w:szCs w:val="20"/>
      </w:rPr>
    </w:pPr>
    <w:r w:rsidRPr="00AA63B5">
      <w:rPr>
        <w:rFonts w:asciiTheme="minorHAnsi" w:hAnsiTheme="minorHAnsi" w:cstheme="minorHAnsi"/>
        <w:sz w:val="20"/>
        <w:szCs w:val="20"/>
      </w:rPr>
      <w:t>info@fivevalleysurology.com</w:t>
    </w:r>
  </w:p>
  <w:p w14:paraId="1F7B6A82" w14:textId="77777777" w:rsidR="003723F8" w:rsidRDefault="003723F8" w:rsidP="00AA63B5">
    <w:pPr>
      <w:pStyle w:val="Footer"/>
      <w:jc w:val="center"/>
    </w:pPr>
  </w:p>
  <w:p w14:paraId="5CB1D005" w14:textId="77777777" w:rsidR="003723F8" w:rsidRDefault="0037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3794" w14:textId="77777777" w:rsidR="003723F8" w:rsidRDefault="003723F8" w:rsidP="000B35DC">
      <w:r>
        <w:separator/>
      </w:r>
    </w:p>
  </w:footnote>
  <w:footnote w:type="continuationSeparator" w:id="0">
    <w:p w14:paraId="3B95372B" w14:textId="77777777" w:rsidR="003723F8" w:rsidRDefault="003723F8" w:rsidP="000B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6F15" w14:textId="2594703D" w:rsidR="003723F8" w:rsidRDefault="007127D1" w:rsidP="000B35DC">
    <w:pPr>
      <w:pStyle w:val="Header"/>
      <w:jc w:val="center"/>
    </w:pPr>
    <w:r w:rsidRPr="008D011E">
      <w:rPr>
        <w:noProof/>
      </w:rPr>
      <w:drawing>
        <wp:inline distT="0" distB="0" distL="0" distR="0" wp14:anchorId="4AA2963F" wp14:editId="2CCC960A">
          <wp:extent cx="2736659" cy="60617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36659" cy="606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462"/>
    <w:multiLevelType w:val="hybridMultilevel"/>
    <w:tmpl w:val="9432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758"/>
    <w:multiLevelType w:val="hybridMultilevel"/>
    <w:tmpl w:val="D5584800"/>
    <w:lvl w:ilvl="0" w:tplc="85D22F00">
      <w:start w:val="1"/>
      <w:numFmt w:val="decimal"/>
      <w:lvlText w:val="%1."/>
      <w:lvlJc w:val="left"/>
      <w:pPr>
        <w:tabs>
          <w:tab w:val="num" w:pos="1260"/>
        </w:tabs>
        <w:ind w:left="1260" w:hanging="360"/>
      </w:pPr>
    </w:lvl>
    <w:lvl w:ilvl="1" w:tplc="6E4A6E02" w:tentative="1">
      <w:start w:val="1"/>
      <w:numFmt w:val="lowerLetter"/>
      <w:lvlText w:val="%2."/>
      <w:lvlJc w:val="left"/>
      <w:pPr>
        <w:tabs>
          <w:tab w:val="num" w:pos="1980"/>
        </w:tabs>
        <w:ind w:left="1980" w:hanging="360"/>
      </w:pPr>
    </w:lvl>
    <w:lvl w:ilvl="2" w:tplc="A1A84AA0" w:tentative="1">
      <w:start w:val="1"/>
      <w:numFmt w:val="lowerRoman"/>
      <w:lvlText w:val="%3."/>
      <w:lvlJc w:val="right"/>
      <w:pPr>
        <w:tabs>
          <w:tab w:val="num" w:pos="2700"/>
        </w:tabs>
        <w:ind w:left="2700" w:hanging="180"/>
      </w:pPr>
    </w:lvl>
    <w:lvl w:ilvl="3" w:tplc="3BB4F5C2" w:tentative="1">
      <w:start w:val="1"/>
      <w:numFmt w:val="decimal"/>
      <w:lvlText w:val="%4."/>
      <w:lvlJc w:val="left"/>
      <w:pPr>
        <w:tabs>
          <w:tab w:val="num" w:pos="3420"/>
        </w:tabs>
        <w:ind w:left="3420" w:hanging="360"/>
      </w:pPr>
    </w:lvl>
    <w:lvl w:ilvl="4" w:tplc="BA025EEE" w:tentative="1">
      <w:start w:val="1"/>
      <w:numFmt w:val="lowerLetter"/>
      <w:lvlText w:val="%5."/>
      <w:lvlJc w:val="left"/>
      <w:pPr>
        <w:tabs>
          <w:tab w:val="num" w:pos="4140"/>
        </w:tabs>
        <w:ind w:left="4140" w:hanging="360"/>
      </w:pPr>
    </w:lvl>
    <w:lvl w:ilvl="5" w:tplc="54FCB9B8" w:tentative="1">
      <w:start w:val="1"/>
      <w:numFmt w:val="lowerRoman"/>
      <w:lvlText w:val="%6."/>
      <w:lvlJc w:val="right"/>
      <w:pPr>
        <w:tabs>
          <w:tab w:val="num" w:pos="4860"/>
        </w:tabs>
        <w:ind w:left="4860" w:hanging="180"/>
      </w:pPr>
    </w:lvl>
    <w:lvl w:ilvl="6" w:tplc="652A748E" w:tentative="1">
      <w:start w:val="1"/>
      <w:numFmt w:val="decimal"/>
      <w:lvlText w:val="%7."/>
      <w:lvlJc w:val="left"/>
      <w:pPr>
        <w:tabs>
          <w:tab w:val="num" w:pos="5580"/>
        </w:tabs>
        <w:ind w:left="5580" w:hanging="360"/>
      </w:pPr>
    </w:lvl>
    <w:lvl w:ilvl="7" w:tplc="D370233E" w:tentative="1">
      <w:start w:val="1"/>
      <w:numFmt w:val="lowerLetter"/>
      <w:lvlText w:val="%8."/>
      <w:lvlJc w:val="left"/>
      <w:pPr>
        <w:tabs>
          <w:tab w:val="num" w:pos="6300"/>
        </w:tabs>
        <w:ind w:left="6300" w:hanging="360"/>
      </w:pPr>
    </w:lvl>
    <w:lvl w:ilvl="8" w:tplc="73469FFC" w:tentative="1">
      <w:start w:val="1"/>
      <w:numFmt w:val="lowerRoman"/>
      <w:lvlText w:val="%9."/>
      <w:lvlJc w:val="right"/>
      <w:pPr>
        <w:tabs>
          <w:tab w:val="num" w:pos="7020"/>
        </w:tabs>
        <w:ind w:left="7020" w:hanging="180"/>
      </w:pPr>
    </w:lvl>
  </w:abstractNum>
  <w:abstractNum w:abstractNumId="2" w15:restartNumberingAfterBreak="0">
    <w:nsid w:val="17B8289D"/>
    <w:multiLevelType w:val="hybridMultilevel"/>
    <w:tmpl w:val="752A2FD4"/>
    <w:lvl w:ilvl="0" w:tplc="AA1EE6A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0F1E90"/>
    <w:multiLevelType w:val="singleLevel"/>
    <w:tmpl w:val="04090001"/>
    <w:lvl w:ilvl="0">
      <w:start w:val="4"/>
      <w:numFmt w:val="bullet"/>
      <w:lvlText w:val=""/>
      <w:lvlJc w:val="left"/>
      <w:pPr>
        <w:tabs>
          <w:tab w:val="num" w:pos="360"/>
        </w:tabs>
        <w:ind w:left="360" w:hanging="360"/>
      </w:pPr>
      <w:rPr>
        <w:rFonts w:ascii="Symbol" w:hAnsi="Symbol" w:hint="default"/>
        <w:b w:val="0"/>
      </w:rPr>
    </w:lvl>
  </w:abstractNum>
  <w:abstractNum w:abstractNumId="4" w15:restartNumberingAfterBreak="0">
    <w:nsid w:val="2C322516"/>
    <w:multiLevelType w:val="hybridMultilevel"/>
    <w:tmpl w:val="9FCA74B6"/>
    <w:lvl w:ilvl="0" w:tplc="85EA01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65C04"/>
    <w:multiLevelType w:val="hybridMultilevel"/>
    <w:tmpl w:val="AF7251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87B01"/>
    <w:multiLevelType w:val="hybridMultilevel"/>
    <w:tmpl w:val="396AE1DC"/>
    <w:lvl w:ilvl="0" w:tplc="CA56FFB0">
      <w:start w:val="1"/>
      <w:numFmt w:val="decimal"/>
      <w:lvlText w:val="%1."/>
      <w:lvlJc w:val="left"/>
      <w:pPr>
        <w:tabs>
          <w:tab w:val="num" w:pos="1440"/>
        </w:tabs>
        <w:ind w:left="1440" w:hanging="360"/>
      </w:pPr>
    </w:lvl>
    <w:lvl w:ilvl="1" w:tplc="87844194" w:tentative="1">
      <w:start w:val="1"/>
      <w:numFmt w:val="lowerLetter"/>
      <w:lvlText w:val="%2."/>
      <w:lvlJc w:val="left"/>
      <w:pPr>
        <w:tabs>
          <w:tab w:val="num" w:pos="2160"/>
        </w:tabs>
        <w:ind w:left="2160" w:hanging="360"/>
      </w:pPr>
    </w:lvl>
    <w:lvl w:ilvl="2" w:tplc="2E62E964" w:tentative="1">
      <w:start w:val="1"/>
      <w:numFmt w:val="lowerRoman"/>
      <w:lvlText w:val="%3."/>
      <w:lvlJc w:val="right"/>
      <w:pPr>
        <w:tabs>
          <w:tab w:val="num" w:pos="2880"/>
        </w:tabs>
        <w:ind w:left="2880" w:hanging="180"/>
      </w:pPr>
    </w:lvl>
    <w:lvl w:ilvl="3" w:tplc="64B27ADA" w:tentative="1">
      <w:start w:val="1"/>
      <w:numFmt w:val="decimal"/>
      <w:lvlText w:val="%4."/>
      <w:lvlJc w:val="left"/>
      <w:pPr>
        <w:tabs>
          <w:tab w:val="num" w:pos="3600"/>
        </w:tabs>
        <w:ind w:left="3600" w:hanging="360"/>
      </w:pPr>
    </w:lvl>
    <w:lvl w:ilvl="4" w:tplc="80B07B82" w:tentative="1">
      <w:start w:val="1"/>
      <w:numFmt w:val="lowerLetter"/>
      <w:lvlText w:val="%5."/>
      <w:lvlJc w:val="left"/>
      <w:pPr>
        <w:tabs>
          <w:tab w:val="num" w:pos="4320"/>
        </w:tabs>
        <w:ind w:left="4320" w:hanging="360"/>
      </w:pPr>
    </w:lvl>
    <w:lvl w:ilvl="5" w:tplc="99864744" w:tentative="1">
      <w:start w:val="1"/>
      <w:numFmt w:val="lowerRoman"/>
      <w:lvlText w:val="%6."/>
      <w:lvlJc w:val="right"/>
      <w:pPr>
        <w:tabs>
          <w:tab w:val="num" w:pos="5040"/>
        </w:tabs>
        <w:ind w:left="5040" w:hanging="180"/>
      </w:pPr>
    </w:lvl>
    <w:lvl w:ilvl="6" w:tplc="89E22D66" w:tentative="1">
      <w:start w:val="1"/>
      <w:numFmt w:val="decimal"/>
      <w:lvlText w:val="%7."/>
      <w:lvlJc w:val="left"/>
      <w:pPr>
        <w:tabs>
          <w:tab w:val="num" w:pos="5760"/>
        </w:tabs>
        <w:ind w:left="5760" w:hanging="360"/>
      </w:pPr>
    </w:lvl>
    <w:lvl w:ilvl="7" w:tplc="FC68CAA0" w:tentative="1">
      <w:start w:val="1"/>
      <w:numFmt w:val="lowerLetter"/>
      <w:lvlText w:val="%8."/>
      <w:lvlJc w:val="left"/>
      <w:pPr>
        <w:tabs>
          <w:tab w:val="num" w:pos="6480"/>
        </w:tabs>
        <w:ind w:left="6480" w:hanging="360"/>
      </w:pPr>
    </w:lvl>
    <w:lvl w:ilvl="8" w:tplc="1B6C4DEE" w:tentative="1">
      <w:start w:val="1"/>
      <w:numFmt w:val="lowerRoman"/>
      <w:lvlText w:val="%9."/>
      <w:lvlJc w:val="right"/>
      <w:pPr>
        <w:tabs>
          <w:tab w:val="num" w:pos="7200"/>
        </w:tabs>
        <w:ind w:left="7200" w:hanging="180"/>
      </w:pPr>
    </w:lvl>
  </w:abstractNum>
  <w:abstractNum w:abstractNumId="7" w15:restartNumberingAfterBreak="0">
    <w:nsid w:val="5BE40E01"/>
    <w:multiLevelType w:val="hybridMultilevel"/>
    <w:tmpl w:val="DE90F37A"/>
    <w:lvl w:ilvl="0" w:tplc="0FF22F7C">
      <w:start w:val="1"/>
      <w:numFmt w:val="decimal"/>
      <w:lvlText w:val="%1."/>
      <w:lvlJc w:val="left"/>
      <w:pPr>
        <w:tabs>
          <w:tab w:val="num" w:pos="720"/>
        </w:tabs>
        <w:ind w:left="720" w:hanging="360"/>
      </w:pPr>
    </w:lvl>
    <w:lvl w:ilvl="1" w:tplc="2C12F544" w:tentative="1">
      <w:start w:val="1"/>
      <w:numFmt w:val="lowerLetter"/>
      <w:lvlText w:val="%2."/>
      <w:lvlJc w:val="left"/>
      <w:pPr>
        <w:tabs>
          <w:tab w:val="num" w:pos="1440"/>
        </w:tabs>
        <w:ind w:left="1440" w:hanging="360"/>
      </w:pPr>
    </w:lvl>
    <w:lvl w:ilvl="2" w:tplc="D416DD14" w:tentative="1">
      <w:start w:val="1"/>
      <w:numFmt w:val="lowerRoman"/>
      <w:lvlText w:val="%3."/>
      <w:lvlJc w:val="right"/>
      <w:pPr>
        <w:tabs>
          <w:tab w:val="num" w:pos="2160"/>
        </w:tabs>
        <w:ind w:left="2160" w:hanging="180"/>
      </w:pPr>
    </w:lvl>
    <w:lvl w:ilvl="3" w:tplc="E6CA7F00" w:tentative="1">
      <w:start w:val="1"/>
      <w:numFmt w:val="decimal"/>
      <w:lvlText w:val="%4."/>
      <w:lvlJc w:val="left"/>
      <w:pPr>
        <w:tabs>
          <w:tab w:val="num" w:pos="2880"/>
        </w:tabs>
        <w:ind w:left="2880" w:hanging="360"/>
      </w:pPr>
    </w:lvl>
    <w:lvl w:ilvl="4" w:tplc="C7ACCA52" w:tentative="1">
      <w:start w:val="1"/>
      <w:numFmt w:val="lowerLetter"/>
      <w:lvlText w:val="%5."/>
      <w:lvlJc w:val="left"/>
      <w:pPr>
        <w:tabs>
          <w:tab w:val="num" w:pos="3600"/>
        </w:tabs>
        <w:ind w:left="3600" w:hanging="360"/>
      </w:pPr>
    </w:lvl>
    <w:lvl w:ilvl="5" w:tplc="3AE4BA46" w:tentative="1">
      <w:start w:val="1"/>
      <w:numFmt w:val="lowerRoman"/>
      <w:lvlText w:val="%6."/>
      <w:lvlJc w:val="right"/>
      <w:pPr>
        <w:tabs>
          <w:tab w:val="num" w:pos="4320"/>
        </w:tabs>
        <w:ind w:left="4320" w:hanging="180"/>
      </w:pPr>
    </w:lvl>
    <w:lvl w:ilvl="6" w:tplc="C96AA276" w:tentative="1">
      <w:start w:val="1"/>
      <w:numFmt w:val="decimal"/>
      <w:lvlText w:val="%7."/>
      <w:lvlJc w:val="left"/>
      <w:pPr>
        <w:tabs>
          <w:tab w:val="num" w:pos="5040"/>
        </w:tabs>
        <w:ind w:left="5040" w:hanging="360"/>
      </w:pPr>
    </w:lvl>
    <w:lvl w:ilvl="7" w:tplc="13260BCE" w:tentative="1">
      <w:start w:val="1"/>
      <w:numFmt w:val="lowerLetter"/>
      <w:lvlText w:val="%8."/>
      <w:lvlJc w:val="left"/>
      <w:pPr>
        <w:tabs>
          <w:tab w:val="num" w:pos="5760"/>
        </w:tabs>
        <w:ind w:left="5760" w:hanging="360"/>
      </w:pPr>
    </w:lvl>
    <w:lvl w:ilvl="8" w:tplc="321CEC74" w:tentative="1">
      <w:start w:val="1"/>
      <w:numFmt w:val="lowerRoman"/>
      <w:lvlText w:val="%9."/>
      <w:lvlJc w:val="right"/>
      <w:pPr>
        <w:tabs>
          <w:tab w:val="num" w:pos="6480"/>
        </w:tabs>
        <w:ind w:left="6480" w:hanging="180"/>
      </w:pPr>
    </w:lvl>
  </w:abstractNum>
  <w:abstractNum w:abstractNumId="8" w15:restartNumberingAfterBreak="0">
    <w:nsid w:val="65B06E74"/>
    <w:multiLevelType w:val="multilevel"/>
    <w:tmpl w:val="396AE1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7674023A"/>
    <w:multiLevelType w:val="multilevel"/>
    <w:tmpl w:val="396AE1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93"/>
    <w:rsid w:val="00064274"/>
    <w:rsid w:val="00064DD9"/>
    <w:rsid w:val="00094065"/>
    <w:rsid w:val="000979FA"/>
    <w:rsid w:val="000B35DC"/>
    <w:rsid w:val="0015550C"/>
    <w:rsid w:val="001D7D50"/>
    <w:rsid w:val="001F1E9D"/>
    <w:rsid w:val="002009C2"/>
    <w:rsid w:val="00216230"/>
    <w:rsid w:val="002948ED"/>
    <w:rsid w:val="002A769E"/>
    <w:rsid w:val="003279F8"/>
    <w:rsid w:val="00327A78"/>
    <w:rsid w:val="003723F8"/>
    <w:rsid w:val="00423031"/>
    <w:rsid w:val="00464C5A"/>
    <w:rsid w:val="00497510"/>
    <w:rsid w:val="004D1893"/>
    <w:rsid w:val="00523E4E"/>
    <w:rsid w:val="0065785C"/>
    <w:rsid w:val="006B6A40"/>
    <w:rsid w:val="007127D1"/>
    <w:rsid w:val="00753EF1"/>
    <w:rsid w:val="00762DC5"/>
    <w:rsid w:val="00785A6A"/>
    <w:rsid w:val="007C6ADC"/>
    <w:rsid w:val="009154A3"/>
    <w:rsid w:val="00953302"/>
    <w:rsid w:val="009D40A6"/>
    <w:rsid w:val="00A663D7"/>
    <w:rsid w:val="00A73F40"/>
    <w:rsid w:val="00A76B8B"/>
    <w:rsid w:val="00AA63B5"/>
    <w:rsid w:val="00B006EA"/>
    <w:rsid w:val="00B144D0"/>
    <w:rsid w:val="00C27785"/>
    <w:rsid w:val="00C52F5F"/>
    <w:rsid w:val="00C65C0B"/>
    <w:rsid w:val="00D17D37"/>
    <w:rsid w:val="00D4633D"/>
    <w:rsid w:val="00DF5B90"/>
    <w:rsid w:val="00E20C13"/>
    <w:rsid w:val="00E6012C"/>
    <w:rsid w:val="00E63972"/>
    <w:rsid w:val="00EF3377"/>
    <w:rsid w:val="00F10959"/>
    <w:rsid w:val="00F428D9"/>
    <w:rsid w:val="00F7310F"/>
    <w:rsid w:val="00F93BFB"/>
    <w:rsid w:val="00FC3356"/>
    <w:rsid w:val="00FD22DA"/>
    <w:rsid w:val="00FD4897"/>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400EF60"/>
  <w15:docId w15:val="{C61B3325-54CB-4B93-8468-6CF8266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7510"/>
    <w:rPr>
      <w:sz w:val="24"/>
      <w:szCs w:val="24"/>
    </w:rPr>
  </w:style>
  <w:style w:type="paragraph" w:styleId="Heading1">
    <w:name w:val="heading 1"/>
    <w:basedOn w:val="Normal"/>
    <w:next w:val="Normal"/>
    <w:qFormat/>
    <w:rsid w:val="00497510"/>
    <w:pPr>
      <w:keepNext/>
      <w:jc w:val="center"/>
      <w:outlineLvl w:val="0"/>
    </w:pPr>
    <w:rPr>
      <w:b/>
      <w:bCs/>
    </w:rPr>
  </w:style>
  <w:style w:type="paragraph" w:styleId="Heading2">
    <w:name w:val="heading 2"/>
    <w:basedOn w:val="Normal"/>
    <w:next w:val="Normal"/>
    <w:qFormat/>
    <w:rsid w:val="00497510"/>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7510"/>
    <w:rPr>
      <w:b/>
      <w:bCs/>
      <w:sz w:val="28"/>
      <w:u w:val="single"/>
    </w:rPr>
  </w:style>
  <w:style w:type="paragraph" w:styleId="EndnoteText">
    <w:name w:val="endnote text"/>
    <w:basedOn w:val="Normal"/>
    <w:semiHidden/>
    <w:rsid w:val="00497510"/>
    <w:rPr>
      <w:sz w:val="20"/>
      <w:szCs w:val="20"/>
    </w:rPr>
  </w:style>
  <w:style w:type="character" w:styleId="EndnoteReference">
    <w:name w:val="endnote reference"/>
    <w:basedOn w:val="DefaultParagraphFont"/>
    <w:semiHidden/>
    <w:rsid w:val="00497510"/>
    <w:rPr>
      <w:vertAlign w:val="superscript"/>
    </w:rPr>
  </w:style>
  <w:style w:type="paragraph" w:styleId="FootnoteText">
    <w:name w:val="footnote text"/>
    <w:basedOn w:val="Normal"/>
    <w:semiHidden/>
    <w:rsid w:val="00497510"/>
    <w:rPr>
      <w:sz w:val="20"/>
      <w:szCs w:val="20"/>
    </w:rPr>
  </w:style>
  <w:style w:type="character" w:styleId="FootnoteReference">
    <w:name w:val="footnote reference"/>
    <w:basedOn w:val="DefaultParagraphFont"/>
    <w:semiHidden/>
    <w:rsid w:val="00497510"/>
    <w:rPr>
      <w:vertAlign w:val="superscript"/>
    </w:rPr>
  </w:style>
  <w:style w:type="paragraph" w:styleId="Header">
    <w:name w:val="header"/>
    <w:basedOn w:val="Normal"/>
    <w:link w:val="HeaderChar"/>
    <w:rsid w:val="000B35DC"/>
    <w:pPr>
      <w:tabs>
        <w:tab w:val="center" w:pos="4680"/>
        <w:tab w:val="right" w:pos="9360"/>
      </w:tabs>
    </w:pPr>
  </w:style>
  <w:style w:type="character" w:customStyle="1" w:styleId="HeaderChar">
    <w:name w:val="Header Char"/>
    <w:basedOn w:val="DefaultParagraphFont"/>
    <w:link w:val="Header"/>
    <w:rsid w:val="000B35DC"/>
    <w:rPr>
      <w:sz w:val="24"/>
      <w:szCs w:val="24"/>
    </w:rPr>
  </w:style>
  <w:style w:type="paragraph" w:styleId="Footer">
    <w:name w:val="footer"/>
    <w:basedOn w:val="Normal"/>
    <w:link w:val="FooterChar"/>
    <w:uiPriority w:val="99"/>
    <w:rsid w:val="000B35DC"/>
    <w:pPr>
      <w:tabs>
        <w:tab w:val="center" w:pos="4680"/>
        <w:tab w:val="right" w:pos="9360"/>
      </w:tabs>
    </w:pPr>
  </w:style>
  <w:style w:type="character" w:customStyle="1" w:styleId="FooterChar">
    <w:name w:val="Footer Char"/>
    <w:basedOn w:val="DefaultParagraphFont"/>
    <w:link w:val="Footer"/>
    <w:uiPriority w:val="99"/>
    <w:rsid w:val="000B35DC"/>
    <w:rPr>
      <w:sz w:val="24"/>
      <w:szCs w:val="24"/>
    </w:rPr>
  </w:style>
  <w:style w:type="paragraph" w:styleId="BalloonText">
    <w:name w:val="Balloon Text"/>
    <w:basedOn w:val="Normal"/>
    <w:link w:val="BalloonTextChar"/>
    <w:rsid w:val="00F93BFB"/>
    <w:rPr>
      <w:rFonts w:ascii="Tahoma" w:hAnsi="Tahoma" w:cs="Tahoma"/>
      <w:sz w:val="16"/>
      <w:szCs w:val="16"/>
    </w:rPr>
  </w:style>
  <w:style w:type="character" w:customStyle="1" w:styleId="BalloonTextChar">
    <w:name w:val="Balloon Text Char"/>
    <w:basedOn w:val="DefaultParagraphFont"/>
    <w:link w:val="BalloonText"/>
    <w:rsid w:val="00F93BFB"/>
    <w:rPr>
      <w:rFonts w:ascii="Tahoma" w:hAnsi="Tahoma" w:cs="Tahoma"/>
      <w:sz w:val="16"/>
      <w:szCs w:val="16"/>
    </w:rPr>
  </w:style>
  <w:style w:type="paragraph" w:styleId="ListParagraph">
    <w:name w:val="List Paragraph"/>
    <w:basedOn w:val="Normal"/>
    <w:uiPriority w:val="34"/>
    <w:qFormat/>
    <w:rsid w:val="00C52F5F"/>
    <w:pPr>
      <w:ind w:left="720"/>
      <w:contextualSpacing/>
    </w:pPr>
  </w:style>
  <w:style w:type="paragraph" w:styleId="NoSpacing">
    <w:name w:val="No Spacing"/>
    <w:uiPriority w:val="1"/>
    <w:qFormat/>
    <w:rsid w:val="002A7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GARRICK R</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GARRICK R</dc:title>
  <dc:subject/>
  <dc:creator>Carol</dc:creator>
  <cp:keywords/>
  <dc:description/>
  <cp:lastModifiedBy>John O'Connor</cp:lastModifiedBy>
  <cp:revision>2</cp:revision>
  <cp:lastPrinted>2011-05-25T23:11:00Z</cp:lastPrinted>
  <dcterms:created xsi:type="dcterms:W3CDTF">2020-04-16T17:26:00Z</dcterms:created>
  <dcterms:modified xsi:type="dcterms:W3CDTF">2020-04-16T17:26:00Z</dcterms:modified>
</cp:coreProperties>
</file>